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F0857" w14:textId="77777777" w:rsidR="00CB3758" w:rsidRPr="00CB3758" w:rsidRDefault="00CB3758" w:rsidP="00CB3758">
      <w:pPr>
        <w:shd w:val="clear" w:color="auto" w:fill="FFF2CC" w:themeFill="accent4" w:themeFillTint="33"/>
        <w:spacing w:before="0" w:after="0" w:line="240" w:lineRule="auto"/>
        <w:jc w:val="center"/>
        <w:rPr>
          <w:sz w:val="12"/>
        </w:rPr>
      </w:pPr>
      <w:bookmarkStart w:id="0" w:name="_Hlk82471863"/>
    </w:p>
    <w:p w14:paraId="5761C2B4" w14:textId="11A3F170" w:rsidR="00CB3758" w:rsidRDefault="00CB3758" w:rsidP="00CB3758">
      <w:pPr>
        <w:shd w:val="clear" w:color="auto" w:fill="FFF2CC" w:themeFill="accent4" w:themeFillTint="33"/>
        <w:spacing w:before="0" w:after="0" w:line="240" w:lineRule="auto"/>
        <w:jc w:val="center"/>
      </w:pPr>
      <w:r>
        <w:t>TERMO DE REFERÊNCIA</w:t>
      </w:r>
    </w:p>
    <w:p w14:paraId="722FC96B" w14:textId="77777777" w:rsidR="00CB3758" w:rsidRPr="00CB3758" w:rsidRDefault="00CB3758" w:rsidP="00CB3758">
      <w:pPr>
        <w:shd w:val="clear" w:color="auto" w:fill="FFF2CC" w:themeFill="accent4" w:themeFillTint="33"/>
        <w:spacing w:before="0" w:after="0" w:line="240" w:lineRule="auto"/>
        <w:jc w:val="center"/>
        <w:rPr>
          <w:sz w:val="12"/>
        </w:rPr>
      </w:pPr>
    </w:p>
    <w:p w14:paraId="5C774AFB" w14:textId="77777777" w:rsidR="00CB3758" w:rsidRDefault="00CB3758" w:rsidP="00CB3758"/>
    <w:p w14:paraId="1A1BC90D" w14:textId="77777777" w:rsidR="009C1E30" w:rsidRPr="009D442A" w:rsidRDefault="009C1E30" w:rsidP="00CB3758">
      <w:pPr>
        <w:pStyle w:val="Nivel01"/>
        <w:pBdr>
          <w:top w:val="single" w:sz="4" w:space="1" w:color="auto"/>
          <w:bottom w:val="single" w:sz="4" w:space="1" w:color="auto"/>
        </w:pBdr>
        <w:ind w:left="0" w:firstLine="0"/>
        <w:rPr>
          <w:rFonts w:eastAsia="Arial"/>
        </w:rPr>
      </w:pPr>
      <w:r w:rsidRPr="009D442A">
        <w:t>CONDIÇÕES GERAIS DA CONTRATAÇÃO</w:t>
      </w:r>
    </w:p>
    <w:p w14:paraId="36FCA847" w14:textId="6674D9ED" w:rsidR="009C1E30" w:rsidRPr="006F3B09" w:rsidRDefault="00F953DA" w:rsidP="006F3B09">
      <w:pPr>
        <w:pStyle w:val="Nivel2"/>
      </w:pPr>
      <w:r w:rsidRPr="006F3B09">
        <w:t xml:space="preserve">Registro de preços para futura e eventual </w:t>
      </w:r>
      <w:r w:rsidR="004F5790" w:rsidRPr="006F3B09">
        <w:t xml:space="preserve">contratação de SERVIÇOS </w:t>
      </w:r>
      <w:r w:rsidR="006F3B09" w:rsidRPr="006F3B09">
        <w:t>DE SONORIZAÇÃO, contratação de Diárias de Sonorização de médio e pequeno porte para os diversos eventos realizados por secretarias diversas, incluindo</w:t>
      </w:r>
      <w:r w:rsidR="006F3B09" w:rsidRPr="006F3B09">
        <w:rPr>
          <w:kern w:val="28"/>
        </w:rPr>
        <w:t xml:space="preserve"> o fornecimento de todo o material, </w:t>
      </w:r>
      <w:r w:rsidR="006F3B09" w:rsidRPr="006F3B09">
        <w:t>contratação de toda e qualquer mão de obra especializada, responsabilizando-se pelas despesas geradas, inclusive com encargos financeiros e operacionais, cumprindo as condições técnicas mínimas exigidas no Termo de Referência, bem como toda documentação legal do CREA e exigências do Corpo de Bombeiros de Minas Gerais</w:t>
      </w:r>
      <w:r w:rsidR="006F3B09" w:rsidRPr="006F3B09">
        <w:rPr>
          <w:kern w:val="28"/>
        </w:rPr>
        <w:t xml:space="preserve"> para atendimento aos diversos eventos realizados pelas secretarias</w:t>
      </w:r>
      <w:r w:rsidR="006F3B09">
        <w:rPr>
          <w:kern w:val="28"/>
        </w:rPr>
        <w:t xml:space="preserve">, </w:t>
      </w:r>
      <w:r w:rsidR="009C1E30" w:rsidRPr="006F3B09">
        <w:t xml:space="preserve">nos termos da tabela </w:t>
      </w:r>
      <w:r w:rsidR="00F01B35" w:rsidRPr="006F3B09">
        <w:t>constante no</w:t>
      </w:r>
      <w:r w:rsidR="004818D7" w:rsidRPr="006F3B09">
        <w:t xml:space="preserve"> Apêndice A deste Termo</w:t>
      </w:r>
      <w:r w:rsidR="009C1E30" w:rsidRPr="006F3B09">
        <w:t>, conforme condições e exigências estabelecidas neste instrumento.</w:t>
      </w:r>
    </w:p>
    <w:p w14:paraId="71FC67D2" w14:textId="2DF28700" w:rsidR="009C1E30" w:rsidRPr="00842484" w:rsidRDefault="009C1E30" w:rsidP="00842484">
      <w:pPr>
        <w:pStyle w:val="Nvel2-Red"/>
        <w:rPr>
          <w:i w:val="0"/>
          <w:color w:val="auto"/>
        </w:rPr>
      </w:pPr>
      <w:r w:rsidRPr="00842484">
        <w:rPr>
          <w:i w:val="0"/>
          <w:color w:val="auto"/>
        </w:rPr>
        <w:t>Os bens objeto desta contratação são caracterizados como comuns</w:t>
      </w:r>
      <w:r w:rsidR="00F953DA" w:rsidRPr="00842484">
        <w:rPr>
          <w:i w:val="0"/>
          <w:color w:val="auto"/>
        </w:rPr>
        <w:t>.</w:t>
      </w:r>
    </w:p>
    <w:p w14:paraId="7B27DAA6" w14:textId="32A5395D" w:rsidR="009C1E30" w:rsidRPr="00842484" w:rsidRDefault="009C1E30" w:rsidP="00842484">
      <w:pPr>
        <w:pStyle w:val="Nvel2-Red"/>
        <w:rPr>
          <w:i w:val="0"/>
          <w:color w:val="auto"/>
        </w:rPr>
      </w:pPr>
      <w:r w:rsidRPr="00842484">
        <w:rPr>
          <w:i w:val="0"/>
          <w:color w:val="auto"/>
        </w:rPr>
        <w:t xml:space="preserve">O objeto desta contratação não se enquadra como sendo de bem de luxo, conforme </w:t>
      </w:r>
      <w:r w:rsidR="00F953DA" w:rsidRPr="00842484">
        <w:rPr>
          <w:i w:val="0"/>
          <w:color w:val="auto"/>
        </w:rPr>
        <w:t>Decreto nº 6717 de 29 de dezembro de 2023</w:t>
      </w:r>
      <w:r w:rsidRPr="00842484">
        <w:rPr>
          <w:i w:val="0"/>
          <w:color w:val="auto"/>
        </w:rPr>
        <w:t>.</w:t>
      </w:r>
    </w:p>
    <w:p w14:paraId="42FBF9C8" w14:textId="0CBE999A" w:rsidR="009C1E30" w:rsidRPr="00842484" w:rsidRDefault="009C1E30" w:rsidP="00842484">
      <w:pPr>
        <w:pStyle w:val="Nvel2-Red"/>
        <w:rPr>
          <w:i w:val="0"/>
          <w:color w:val="auto"/>
        </w:rPr>
      </w:pPr>
      <w:r w:rsidRPr="00842484">
        <w:rPr>
          <w:i w:val="0"/>
          <w:color w:val="auto"/>
        </w:rPr>
        <w:t xml:space="preserve">O prazo de vigência da </w:t>
      </w:r>
      <w:r w:rsidR="00F953DA" w:rsidRPr="00842484">
        <w:rPr>
          <w:i w:val="0"/>
          <w:color w:val="auto"/>
        </w:rPr>
        <w:t xml:space="preserve">Ata de Registro de Preços </w:t>
      </w:r>
      <w:r w:rsidRPr="00842484">
        <w:rPr>
          <w:i w:val="0"/>
          <w:color w:val="auto"/>
        </w:rPr>
        <w:t xml:space="preserve">é de </w:t>
      </w:r>
      <w:r w:rsidR="00F953DA" w:rsidRPr="00842484">
        <w:rPr>
          <w:i w:val="0"/>
          <w:color w:val="auto"/>
        </w:rPr>
        <w:t>12 (doze) meses</w:t>
      </w:r>
      <w:r w:rsidRPr="00842484">
        <w:rPr>
          <w:i w:val="0"/>
          <w:color w:val="auto"/>
        </w:rPr>
        <w:t xml:space="preserve"> contados </w:t>
      </w:r>
      <w:r w:rsidR="00F953DA" w:rsidRPr="00842484">
        <w:rPr>
          <w:i w:val="0"/>
          <w:color w:val="auto"/>
        </w:rPr>
        <w:t xml:space="preserve">da sua assinatura </w:t>
      </w:r>
      <w:r w:rsidRPr="00842484">
        <w:rPr>
          <w:i w:val="0"/>
          <w:color w:val="auto"/>
        </w:rPr>
        <w:t>na forma do artigo 105 da Lei n° 14.133, de 2021.</w:t>
      </w:r>
    </w:p>
    <w:p w14:paraId="6E0CC937" w14:textId="77777777" w:rsidR="00B17738" w:rsidRPr="009D442A" w:rsidRDefault="00B17738" w:rsidP="00842484">
      <w:pPr>
        <w:pStyle w:val="Nivel2"/>
        <w:numPr>
          <w:ilvl w:val="0"/>
          <w:numId w:val="0"/>
        </w:numPr>
      </w:pPr>
    </w:p>
    <w:p w14:paraId="477B279A" w14:textId="77777777" w:rsidR="009C1E30" w:rsidRPr="009D442A" w:rsidRDefault="009C1E30" w:rsidP="00C129A8">
      <w:pPr>
        <w:pStyle w:val="Nivel01"/>
        <w:pBdr>
          <w:top w:val="single" w:sz="4" w:space="1" w:color="auto"/>
          <w:bottom w:val="single" w:sz="4" w:space="1" w:color="auto"/>
        </w:pBdr>
        <w:ind w:left="0" w:firstLine="0"/>
      </w:pPr>
      <w:r w:rsidRPr="009D442A">
        <w:t>FUNDAMENTAÇÃO E DESCRIÇÃO DA NECESSIDADE DA CONTRATAÇÃO</w:t>
      </w:r>
    </w:p>
    <w:p w14:paraId="63860C69" w14:textId="77777777" w:rsidR="00B17738" w:rsidRPr="009D442A" w:rsidRDefault="00B17738" w:rsidP="00842484">
      <w:pPr>
        <w:pStyle w:val="Nivel2"/>
        <w:numPr>
          <w:ilvl w:val="0"/>
          <w:numId w:val="0"/>
        </w:numPr>
      </w:pPr>
    </w:p>
    <w:p w14:paraId="0F20830C" w14:textId="77777777" w:rsidR="00B30A86" w:rsidRPr="00B30A86" w:rsidRDefault="00B30A86" w:rsidP="00B30A86">
      <w:pPr>
        <w:pStyle w:val="Nivel2"/>
        <w:numPr>
          <w:ilvl w:val="1"/>
          <w:numId w:val="16"/>
        </w:numPr>
        <w:ind w:left="0" w:firstLine="0"/>
        <w:rPr>
          <w:iCs/>
        </w:rPr>
      </w:pPr>
      <w:r w:rsidRPr="00B30A86">
        <w:rPr>
          <w:iCs/>
        </w:rPr>
        <w:t>O objeto da contratação está previsto no Cronograma Anual de Contratações deste município e conforme consta das informações básicas desse termo de referência.</w:t>
      </w:r>
    </w:p>
    <w:p w14:paraId="6D501DBA" w14:textId="77777777" w:rsidR="00B30A86" w:rsidRPr="00B30A86" w:rsidRDefault="00B30A86" w:rsidP="00B30A86">
      <w:pPr>
        <w:pStyle w:val="Nivel2"/>
        <w:numPr>
          <w:ilvl w:val="1"/>
          <w:numId w:val="16"/>
        </w:numPr>
        <w:ind w:left="0" w:firstLine="0"/>
        <w:rPr>
          <w:iCs/>
        </w:rPr>
      </w:pPr>
      <w:r w:rsidRPr="00B30A86">
        <w:rPr>
          <w:iCs/>
        </w:rPr>
        <w:t>A fundamentação da contratação e de seus quantitativos encontra-se pormenorizada em tópico específico do DFD, apêndice deste termo de referência.</w:t>
      </w:r>
    </w:p>
    <w:p w14:paraId="53B60D52" w14:textId="77777777" w:rsidR="006F3B09" w:rsidRDefault="00B30A86" w:rsidP="006F3B09">
      <w:pPr>
        <w:pStyle w:val="Nivel2"/>
        <w:numPr>
          <w:ilvl w:val="1"/>
          <w:numId w:val="16"/>
        </w:numPr>
        <w:ind w:left="0" w:firstLine="0"/>
        <w:rPr>
          <w:iCs/>
        </w:rPr>
      </w:pPr>
      <w:r w:rsidRPr="00B30A86">
        <w:rPr>
          <w:iCs/>
        </w:rPr>
        <w:t xml:space="preserve">Nesse contexto, a prefeitura de Além Paraíba, por meio da Secretaria Municipal de </w:t>
      </w:r>
      <w:r w:rsidR="006F3B09">
        <w:rPr>
          <w:iCs/>
        </w:rPr>
        <w:t>Saúde,</w:t>
      </w:r>
      <w:r w:rsidR="004F5790">
        <w:rPr>
          <w:iCs/>
        </w:rPr>
        <w:t xml:space="preserve"> Secretaria Municipal de Assistência Social</w:t>
      </w:r>
      <w:r w:rsidR="006F3B09">
        <w:rPr>
          <w:iCs/>
        </w:rPr>
        <w:t xml:space="preserve"> e Secretaria Municipal de Cultura, Esporte, Lazer e Turismo, v</w:t>
      </w:r>
      <w:r w:rsidR="004F5790">
        <w:rPr>
          <w:iCs/>
        </w:rPr>
        <w:t>isa atender as necessidades do município.</w:t>
      </w:r>
    </w:p>
    <w:p w14:paraId="04BA7D35" w14:textId="77777777" w:rsidR="006F3B09" w:rsidRDefault="00B30A86" w:rsidP="006F3B09">
      <w:pPr>
        <w:pStyle w:val="Nivel2"/>
        <w:numPr>
          <w:ilvl w:val="1"/>
          <w:numId w:val="16"/>
        </w:numPr>
        <w:ind w:left="0" w:firstLine="0"/>
        <w:rPr>
          <w:iCs/>
        </w:rPr>
      </w:pPr>
      <w:r w:rsidRPr="006F3B09">
        <w:rPr>
          <w:iCs/>
        </w:rPr>
        <w:t>A realização de processo de licitação para aquisição desse objeto se justifica pela necessidade de garantir a transparência, a legalidade, a economicidade e a qualidade na compra de fraldas com recursos públicos, bem como de estimular a participação de fornecedores locais.</w:t>
      </w:r>
    </w:p>
    <w:p w14:paraId="2BCA066A" w14:textId="77777777" w:rsidR="006F3B09" w:rsidRDefault="006F3B09" w:rsidP="006F3B09">
      <w:pPr>
        <w:pStyle w:val="Nivel2"/>
        <w:numPr>
          <w:ilvl w:val="1"/>
          <w:numId w:val="16"/>
        </w:numPr>
        <w:ind w:left="0" w:firstLine="0"/>
        <w:rPr>
          <w:iCs/>
        </w:rPr>
      </w:pPr>
      <w:r w:rsidRPr="006F3B09">
        <w:rPr>
          <w:iCs/>
        </w:rPr>
        <w:t xml:space="preserve">Torna-se necessária a contratação de empresa especializada em prestação de serviços de sonorização e iluminação para a prestação dos serviços nos diversos eventos que acontecerão durante o ano no município de Além Paraíba. Eventos estes que tem uma grande participação popular gerando renda, estimulando a difusão Cultural, fomentando o comércio e trazendo diversas vantagens ao município como diversão e conhecimento aos mais carentes, atraindo turistas, divulgando o trabalho de diversas entidades e artistas locais, contribuindo consideravelmente com a cultura no município. </w:t>
      </w:r>
    </w:p>
    <w:p w14:paraId="7F796366" w14:textId="0064DD17" w:rsidR="006F3B09" w:rsidRPr="006F3B09" w:rsidRDefault="006F3B09" w:rsidP="006F3B09">
      <w:pPr>
        <w:pStyle w:val="Nivel2"/>
        <w:numPr>
          <w:ilvl w:val="1"/>
          <w:numId w:val="16"/>
        </w:numPr>
        <w:ind w:left="0" w:firstLine="0"/>
        <w:rPr>
          <w:iCs/>
        </w:rPr>
      </w:pPr>
      <w:r w:rsidRPr="006F3B09">
        <w:rPr>
          <w:iCs/>
        </w:rPr>
        <w:t>O pedido justifica-se pelo fato de a Prefeitura Municipal não possuir material e equipamentos para realização de eventos desse porte e por serem tradicionais em nosso Município, sendo realizados ao longo dos anos, fazendo com que a população anseie por sua realização.</w:t>
      </w:r>
    </w:p>
    <w:p w14:paraId="150EF688" w14:textId="77777777" w:rsidR="006F3B09" w:rsidRPr="006F3B09" w:rsidRDefault="006F3B09" w:rsidP="006F3B09">
      <w:pPr>
        <w:pStyle w:val="Nivel2"/>
        <w:numPr>
          <w:ilvl w:val="0"/>
          <w:numId w:val="0"/>
        </w:numPr>
        <w:ind w:left="999"/>
        <w:rPr>
          <w:iCs/>
        </w:rPr>
      </w:pPr>
    </w:p>
    <w:p w14:paraId="413C0A70" w14:textId="77777777" w:rsidR="006F3B09" w:rsidRDefault="006F3B09" w:rsidP="00B30A86">
      <w:pPr>
        <w:pStyle w:val="Nivel2"/>
        <w:numPr>
          <w:ilvl w:val="0"/>
          <w:numId w:val="0"/>
        </w:numPr>
        <w:rPr>
          <w:iCs/>
        </w:rPr>
      </w:pPr>
    </w:p>
    <w:p w14:paraId="4812ECEB" w14:textId="77777777" w:rsidR="00B30A86" w:rsidRPr="00B30A86" w:rsidRDefault="00B30A86" w:rsidP="00B30A86">
      <w:pPr>
        <w:pStyle w:val="Nivel2"/>
        <w:numPr>
          <w:ilvl w:val="0"/>
          <w:numId w:val="0"/>
        </w:numPr>
        <w:rPr>
          <w:iCs/>
        </w:rPr>
      </w:pPr>
    </w:p>
    <w:p w14:paraId="17806DD4" w14:textId="77777777" w:rsidR="009C1E30" w:rsidRPr="009D442A" w:rsidRDefault="009C1E30" w:rsidP="00C129A8">
      <w:pPr>
        <w:pStyle w:val="Nivel01"/>
        <w:pBdr>
          <w:top w:val="single" w:sz="4" w:space="1" w:color="auto"/>
          <w:bottom w:val="single" w:sz="4" w:space="1" w:color="auto"/>
        </w:pBdr>
        <w:ind w:left="0" w:firstLine="0"/>
      </w:pPr>
      <w:r w:rsidRPr="009D442A">
        <w:lastRenderedPageBreak/>
        <w:t>DESCRIÇÃO DA SOLUÇÃO COMO UM TODO CONSIDERADO O CICLO DE VIDA DO OBJETO E ESPECIFICAÇÃO DO PRODUTO</w:t>
      </w:r>
    </w:p>
    <w:p w14:paraId="235E843B" w14:textId="57DB6F0C" w:rsidR="00B30A86" w:rsidRDefault="00B30A86" w:rsidP="00B30A86">
      <w:pPr>
        <w:pStyle w:val="Nivel2"/>
      </w:pPr>
      <w:r>
        <w:t xml:space="preserve">Trata-se da </w:t>
      </w:r>
      <w:r w:rsidR="004F5790">
        <w:t xml:space="preserve">contratação de serviços </w:t>
      </w:r>
      <w:r w:rsidR="006F3B09">
        <w:t>de sonorização</w:t>
      </w:r>
      <w:r>
        <w:t>, através de Registro de Preços, pelo período de 12 (doze) meses, para atendimento à secretaria</w:t>
      </w:r>
      <w:r w:rsidR="004F5790">
        <w:t>s diversas</w:t>
      </w:r>
      <w:r>
        <w:t>, com entrega parcelada, de acordo com as necessidades da secretaria solicitante.</w:t>
      </w:r>
    </w:p>
    <w:p w14:paraId="2FA18FB1" w14:textId="77777777" w:rsidR="009C1E30" w:rsidRPr="009D442A" w:rsidRDefault="009C1E30" w:rsidP="00C129A8">
      <w:pPr>
        <w:pStyle w:val="Nivel01"/>
        <w:pBdr>
          <w:top w:val="single" w:sz="4" w:space="1" w:color="auto"/>
          <w:bottom w:val="single" w:sz="4" w:space="1" w:color="auto"/>
        </w:pBdr>
        <w:ind w:left="0" w:firstLine="0"/>
      </w:pPr>
      <w:r w:rsidRPr="009D442A">
        <w:t>REQUISITOS DA CONTRATAÇÃO</w:t>
      </w:r>
    </w:p>
    <w:p w14:paraId="64123F95" w14:textId="77777777" w:rsidR="009C1E30" w:rsidRPr="009D442A" w:rsidRDefault="009C1E30" w:rsidP="00C129A8">
      <w:pPr>
        <w:pStyle w:val="Nvel1-SemNumPreto"/>
      </w:pPr>
      <w:r w:rsidRPr="009D442A">
        <w:t>Sustentabilidade:</w:t>
      </w:r>
    </w:p>
    <w:p w14:paraId="2B1E1F81" w14:textId="6582CF40" w:rsidR="009C1E30" w:rsidRPr="00842484" w:rsidRDefault="0063403D" w:rsidP="00842484">
      <w:pPr>
        <w:pStyle w:val="Nivel2"/>
        <w:rPr>
          <w:iCs/>
        </w:rPr>
      </w:pPr>
      <w:r w:rsidRPr="00842484">
        <w:t>A</w:t>
      </w:r>
      <w:r w:rsidR="001B6B1E" w:rsidRPr="00842484">
        <w:t xml:space="preserve"> </w:t>
      </w:r>
      <w:proofErr w:type="spellStart"/>
      <w:r w:rsidR="001B6B1E" w:rsidRPr="00842484">
        <w:t>propoente</w:t>
      </w:r>
      <w:proofErr w:type="spellEnd"/>
      <w:r w:rsidR="001B6B1E" w:rsidRPr="00842484">
        <w:t xml:space="preserve"> deve observar </w:t>
      </w:r>
      <w:r w:rsidRPr="00842484">
        <w:t xml:space="preserve">ainda </w:t>
      </w:r>
      <w:r w:rsidR="001B6B1E" w:rsidRPr="00842484">
        <w:t>as normas de bem-estar animal, de proteção ambiental e de responsabilidade social</w:t>
      </w:r>
      <w:r w:rsidRPr="00842484">
        <w:t>.</w:t>
      </w:r>
    </w:p>
    <w:p w14:paraId="75A2D11F" w14:textId="77777777" w:rsidR="004139DA" w:rsidRPr="0063403D" w:rsidRDefault="004139DA" w:rsidP="00C129A8">
      <w:pPr>
        <w:pStyle w:val="Estilo1"/>
        <w:spacing w:line="276" w:lineRule="auto"/>
        <w:rPr>
          <w:rFonts w:asciiTheme="majorHAnsi" w:hAnsiTheme="majorHAnsi" w:cstheme="majorHAnsi"/>
          <w:i w:val="0"/>
          <w:iCs w:val="0"/>
          <w:sz w:val="22"/>
          <w:shd w:val="clear" w:color="auto" w:fill="FFFFFF"/>
        </w:rPr>
      </w:pPr>
    </w:p>
    <w:p w14:paraId="474217C8" w14:textId="5F8C6F05" w:rsidR="009C1E30" w:rsidRPr="0063403D" w:rsidRDefault="009C1E30" w:rsidP="00C129A8">
      <w:pPr>
        <w:pStyle w:val="Nvel1-SemNum"/>
      </w:pPr>
      <w:r w:rsidRPr="0063403D">
        <w:t>Indicação de marcas ou modelos (</w:t>
      </w:r>
      <w:hyperlink r:id="rId9" w:anchor="art41" w:history="1">
        <w:r w:rsidRPr="0063403D">
          <w:rPr>
            <w:rStyle w:val="Hyperlink"/>
          </w:rPr>
          <w:t>Art. 41, inciso I, da Lei nº 14.133, de 2021</w:t>
        </w:r>
      </w:hyperlink>
      <w:r w:rsidRPr="0063403D">
        <w:t>):</w:t>
      </w:r>
    </w:p>
    <w:p w14:paraId="57886F88" w14:textId="41292403" w:rsidR="00740054" w:rsidRPr="00A66AF4" w:rsidRDefault="009C1E30" w:rsidP="00842484">
      <w:pPr>
        <w:pStyle w:val="Nivel2"/>
        <w:rPr>
          <w:rFonts w:eastAsia="Times New Roman"/>
          <w:iCs/>
        </w:rPr>
      </w:pPr>
      <w:r w:rsidRPr="00A66AF4">
        <w:t>N</w:t>
      </w:r>
      <w:r w:rsidR="0063403D" w:rsidRPr="00A66AF4">
        <w:t>ão se aplica à presente contratação.</w:t>
      </w:r>
    </w:p>
    <w:p w14:paraId="68464E1C" w14:textId="77777777" w:rsidR="00740054" w:rsidRPr="00A66AF4" w:rsidRDefault="00740054" w:rsidP="00C129A8">
      <w:pPr>
        <w:pStyle w:val="Estilo1"/>
        <w:spacing w:line="276" w:lineRule="auto"/>
        <w:rPr>
          <w:rFonts w:asciiTheme="majorHAnsi" w:hAnsiTheme="majorHAnsi" w:cstheme="majorHAnsi"/>
          <w:i w:val="0"/>
          <w:iCs w:val="0"/>
          <w:color w:val="auto"/>
          <w:sz w:val="22"/>
        </w:rPr>
      </w:pPr>
    </w:p>
    <w:p w14:paraId="3ABC3E31" w14:textId="77777777" w:rsidR="009C1E30" w:rsidRPr="00A66AF4" w:rsidRDefault="009C1E30" w:rsidP="00C129A8">
      <w:pPr>
        <w:pStyle w:val="Nvel1-SemNum"/>
      </w:pPr>
      <w:r w:rsidRPr="00A66AF4">
        <w:t xml:space="preserve">Da vedação de contratação de marca ou produto </w:t>
      </w:r>
    </w:p>
    <w:p w14:paraId="14CB990E" w14:textId="77777777" w:rsidR="004F5790" w:rsidRPr="00A66AF4" w:rsidRDefault="004F5790" w:rsidP="004F5790">
      <w:pPr>
        <w:pStyle w:val="Nivel2"/>
        <w:rPr>
          <w:rFonts w:eastAsia="Times New Roman"/>
          <w:iCs/>
        </w:rPr>
      </w:pPr>
      <w:r w:rsidRPr="00A66AF4">
        <w:t>Não se aplica à presente contratação.</w:t>
      </w:r>
    </w:p>
    <w:p w14:paraId="34E2FC6E" w14:textId="77777777" w:rsidR="00740054" w:rsidRPr="00A66AF4" w:rsidRDefault="00740054" w:rsidP="00C129A8">
      <w:pPr>
        <w:pStyle w:val="Estilo1"/>
        <w:spacing w:line="276" w:lineRule="auto"/>
        <w:rPr>
          <w:rFonts w:asciiTheme="majorHAnsi" w:hAnsiTheme="majorHAnsi" w:cstheme="majorHAnsi"/>
          <w:i w:val="0"/>
          <w:iCs w:val="0"/>
          <w:color w:val="auto"/>
          <w:sz w:val="22"/>
        </w:rPr>
      </w:pPr>
    </w:p>
    <w:p w14:paraId="1C669C0F" w14:textId="77777777" w:rsidR="009C1E30" w:rsidRPr="00A66AF4" w:rsidRDefault="009C1E30" w:rsidP="00C129A8">
      <w:pPr>
        <w:pStyle w:val="Nvel1-SemNum"/>
      </w:pPr>
      <w:r w:rsidRPr="00A66AF4">
        <w:t>Da exigência de amostra</w:t>
      </w:r>
    </w:p>
    <w:p w14:paraId="4328FD51" w14:textId="5359D22A" w:rsidR="0063403D" w:rsidRPr="00A66AF4" w:rsidRDefault="0063403D" w:rsidP="00842484">
      <w:pPr>
        <w:pStyle w:val="Nvel2-Red"/>
        <w:rPr>
          <w:color w:val="auto"/>
        </w:rPr>
      </w:pPr>
      <w:r w:rsidRPr="00A66AF4">
        <w:rPr>
          <w:color w:val="auto"/>
        </w:rPr>
        <w:t>Não se aplica à presente contratação.</w:t>
      </w:r>
    </w:p>
    <w:p w14:paraId="560592A2" w14:textId="77777777" w:rsidR="0063403D" w:rsidRPr="00A66AF4" w:rsidRDefault="0063403D" w:rsidP="00842484">
      <w:pPr>
        <w:pStyle w:val="Nvel2-Red"/>
        <w:numPr>
          <w:ilvl w:val="0"/>
          <w:numId w:val="0"/>
        </w:numPr>
        <w:rPr>
          <w:color w:val="auto"/>
        </w:rPr>
      </w:pPr>
    </w:p>
    <w:p w14:paraId="4C2ACEAE" w14:textId="77777777" w:rsidR="009C1E30" w:rsidRPr="00A66AF4" w:rsidRDefault="009C1E30" w:rsidP="00C129A8">
      <w:pPr>
        <w:pStyle w:val="Nvel1-SemNum"/>
      </w:pPr>
      <w:r w:rsidRPr="00A66AF4">
        <w:t>Da exigência de carta de solidariedade</w:t>
      </w:r>
    </w:p>
    <w:p w14:paraId="6A5CBCF9" w14:textId="77777777" w:rsidR="0063403D" w:rsidRPr="00A66AF4" w:rsidRDefault="0063403D" w:rsidP="00842484">
      <w:pPr>
        <w:pStyle w:val="Nvel2-Red"/>
        <w:rPr>
          <w:color w:val="auto"/>
        </w:rPr>
      </w:pPr>
      <w:r w:rsidRPr="00A66AF4">
        <w:rPr>
          <w:color w:val="auto"/>
        </w:rPr>
        <w:t>Não se aplica à presente contratação.</w:t>
      </w:r>
    </w:p>
    <w:p w14:paraId="5445E80A" w14:textId="77777777" w:rsidR="0063403D" w:rsidRPr="00A66AF4" w:rsidRDefault="0063403D" w:rsidP="00842484">
      <w:pPr>
        <w:pStyle w:val="Nvel2-Red"/>
        <w:numPr>
          <w:ilvl w:val="0"/>
          <w:numId w:val="0"/>
        </w:numPr>
        <w:rPr>
          <w:color w:val="auto"/>
        </w:rPr>
      </w:pPr>
    </w:p>
    <w:p w14:paraId="578BACFB" w14:textId="77777777" w:rsidR="009C1E30" w:rsidRPr="00A66AF4" w:rsidRDefault="009C1E30" w:rsidP="00C129A8">
      <w:pPr>
        <w:pStyle w:val="Nvel1-SemNumPreto"/>
      </w:pPr>
      <w:r w:rsidRPr="00A66AF4">
        <w:t>Subcontratação</w:t>
      </w:r>
    </w:p>
    <w:p w14:paraId="247809F4" w14:textId="77777777" w:rsidR="009C1E30" w:rsidRPr="00A66AF4" w:rsidRDefault="009C1E30" w:rsidP="00842484">
      <w:pPr>
        <w:pStyle w:val="Nivel2"/>
        <w:rPr>
          <w:iCs/>
        </w:rPr>
      </w:pPr>
      <w:r w:rsidRPr="00A66AF4">
        <w:t>Não é admitida a subcontratação do objeto contratual.</w:t>
      </w:r>
    </w:p>
    <w:p w14:paraId="72F80B1F" w14:textId="77777777" w:rsidR="0063403D" w:rsidRPr="00A66AF4" w:rsidRDefault="0063403D" w:rsidP="00842484">
      <w:pPr>
        <w:pStyle w:val="Nivel2"/>
        <w:numPr>
          <w:ilvl w:val="0"/>
          <w:numId w:val="0"/>
        </w:numPr>
      </w:pPr>
    </w:p>
    <w:p w14:paraId="59EA5318" w14:textId="77777777" w:rsidR="009C1E30" w:rsidRPr="00A66AF4" w:rsidRDefault="009C1E30" w:rsidP="00C129A8">
      <w:pPr>
        <w:pStyle w:val="Nvel1-SemNumPreto"/>
      </w:pPr>
      <w:r w:rsidRPr="00A66AF4">
        <w:t>Garantia da contratação</w:t>
      </w:r>
    </w:p>
    <w:p w14:paraId="0D82A972" w14:textId="5172B2B2" w:rsidR="009C1E30" w:rsidRPr="00A66AF4" w:rsidRDefault="009C1E30" w:rsidP="00842484">
      <w:pPr>
        <w:pStyle w:val="Nvel2-Red"/>
        <w:rPr>
          <w:color w:val="auto"/>
        </w:rPr>
      </w:pPr>
      <w:r w:rsidRPr="00A66AF4">
        <w:rPr>
          <w:color w:val="auto"/>
        </w:rPr>
        <w:t xml:space="preserve">Não haverá exigência da garantia da contratação dos </w:t>
      </w:r>
      <w:hyperlink r:id="rId10" w:anchor="art96">
        <w:r w:rsidRPr="00A66AF4">
          <w:rPr>
            <w:rStyle w:val="Hyperlink"/>
            <w:i w:val="0"/>
            <w:color w:val="auto"/>
          </w:rPr>
          <w:t>artigos 96 e seguintes da Lei nº 14.133, de 2021</w:t>
        </w:r>
      </w:hyperlink>
      <w:r w:rsidR="0063403D" w:rsidRPr="00A66AF4">
        <w:rPr>
          <w:color w:val="auto"/>
        </w:rPr>
        <w:t>.</w:t>
      </w:r>
    </w:p>
    <w:p w14:paraId="47D9F3E0" w14:textId="77777777" w:rsidR="0063403D" w:rsidRPr="00A66AF4" w:rsidRDefault="0063403D" w:rsidP="00842484">
      <w:pPr>
        <w:pStyle w:val="Nvel2-Red"/>
        <w:numPr>
          <w:ilvl w:val="0"/>
          <w:numId w:val="0"/>
        </w:numPr>
        <w:rPr>
          <w:color w:val="auto"/>
        </w:rPr>
      </w:pPr>
    </w:p>
    <w:p w14:paraId="42D257F5" w14:textId="77777777" w:rsidR="009C1E30" w:rsidRPr="009D442A" w:rsidRDefault="009C1E30" w:rsidP="00C129A8">
      <w:pPr>
        <w:pStyle w:val="Nivel01"/>
        <w:pBdr>
          <w:top w:val="single" w:sz="4" w:space="1" w:color="auto"/>
          <w:bottom w:val="single" w:sz="4" w:space="1" w:color="auto"/>
        </w:pBdr>
        <w:ind w:left="0" w:firstLine="0"/>
      </w:pPr>
      <w:r w:rsidRPr="009D442A">
        <w:t>MODELO DE EXECUÇÃO DO OBJETO</w:t>
      </w:r>
    </w:p>
    <w:p w14:paraId="27F3C5D8" w14:textId="77777777" w:rsidR="0063403D" w:rsidRDefault="0063403D" w:rsidP="00C129A8">
      <w:pPr>
        <w:pStyle w:val="Nvel1-SemNum"/>
      </w:pPr>
    </w:p>
    <w:p w14:paraId="1A851AE9" w14:textId="6D354ACF" w:rsidR="009C1E30" w:rsidRPr="009D442A" w:rsidRDefault="009C1E30" w:rsidP="00C129A8">
      <w:pPr>
        <w:pStyle w:val="Nvel1-SemNum"/>
      </w:pPr>
      <w:r w:rsidRPr="009D442A">
        <w:t>Condições de E</w:t>
      </w:r>
      <w:r w:rsidR="004F5790">
        <w:t>xecução</w:t>
      </w:r>
      <w:r w:rsidR="00D24993">
        <w:t xml:space="preserve"> e Condições Técnicas</w:t>
      </w:r>
    </w:p>
    <w:p w14:paraId="7F662C5D" w14:textId="1CCED4EE" w:rsidR="009C1E30" w:rsidRPr="00FA1B09" w:rsidRDefault="004F5790" w:rsidP="00842484">
      <w:pPr>
        <w:pStyle w:val="Nvel2-Red"/>
        <w:rPr>
          <w:color w:val="auto"/>
        </w:rPr>
      </w:pPr>
      <w:r>
        <w:rPr>
          <w:color w:val="auto"/>
        </w:rPr>
        <w:t>O prazo do início da execução</w:t>
      </w:r>
      <w:r w:rsidR="009C1E30" w:rsidRPr="00FA1B09">
        <w:rPr>
          <w:color w:val="auto"/>
        </w:rPr>
        <w:t xml:space="preserve"> é</w:t>
      </w:r>
      <w:r>
        <w:rPr>
          <w:color w:val="auto"/>
        </w:rPr>
        <w:t xml:space="preserve"> em até</w:t>
      </w:r>
      <w:r w:rsidR="009C1E30" w:rsidRPr="00FA1B09">
        <w:rPr>
          <w:color w:val="auto"/>
        </w:rPr>
        <w:t xml:space="preserve"> </w:t>
      </w:r>
      <w:r w:rsidR="00D24993" w:rsidRPr="00D24993">
        <w:rPr>
          <w:b/>
          <w:color w:val="auto"/>
        </w:rPr>
        <w:t>05</w:t>
      </w:r>
      <w:r w:rsidR="0063403D" w:rsidRPr="00FA1B09">
        <w:rPr>
          <w:b/>
          <w:bCs/>
          <w:color w:val="auto"/>
        </w:rPr>
        <w:t xml:space="preserve"> (</w:t>
      </w:r>
      <w:r w:rsidR="00D24993">
        <w:rPr>
          <w:b/>
          <w:bCs/>
          <w:color w:val="auto"/>
        </w:rPr>
        <w:t>cinco</w:t>
      </w:r>
      <w:r w:rsidR="0063403D" w:rsidRPr="00FA1B09">
        <w:rPr>
          <w:b/>
          <w:bCs/>
          <w:color w:val="auto"/>
        </w:rPr>
        <w:t>)</w:t>
      </w:r>
      <w:r w:rsidR="009C1E30" w:rsidRPr="00FA1B09">
        <w:rPr>
          <w:b/>
          <w:bCs/>
          <w:color w:val="auto"/>
        </w:rPr>
        <w:t xml:space="preserve"> dias</w:t>
      </w:r>
      <w:r w:rsidR="009C1E30" w:rsidRPr="00FA1B09">
        <w:rPr>
          <w:color w:val="auto"/>
        </w:rPr>
        <w:t xml:space="preserve">, contados </w:t>
      </w:r>
      <w:r w:rsidR="0063403D" w:rsidRPr="00FA1B09">
        <w:rPr>
          <w:color w:val="auto"/>
        </w:rPr>
        <w:t>do envio da Autorização de Fornecimento ou equivalente</w:t>
      </w:r>
      <w:r w:rsidR="009C1E30" w:rsidRPr="00FA1B09">
        <w:rPr>
          <w:color w:val="auto"/>
        </w:rPr>
        <w:t xml:space="preserve">. </w:t>
      </w:r>
    </w:p>
    <w:p w14:paraId="00207500" w14:textId="667AE1C5" w:rsidR="009C1E30" w:rsidRPr="00FA1B09" w:rsidRDefault="009C1E30" w:rsidP="00842484">
      <w:pPr>
        <w:pStyle w:val="Nvel2-Red"/>
        <w:rPr>
          <w:color w:val="auto"/>
        </w:rPr>
      </w:pPr>
      <w:r w:rsidRPr="00FA1B09">
        <w:rPr>
          <w:color w:val="auto"/>
        </w:rPr>
        <w:t xml:space="preserve">Caso não seja possível a entrega na data assinalada, a empresa deverá comunicar as razões respectivas com pelo menos </w:t>
      </w:r>
      <w:r w:rsidR="00C129A8" w:rsidRPr="00FA1B09">
        <w:rPr>
          <w:color w:val="auto"/>
        </w:rPr>
        <w:t>02 (dois)</w:t>
      </w:r>
      <w:r w:rsidRPr="00FA1B09">
        <w:rPr>
          <w:color w:val="auto"/>
        </w:rPr>
        <w:t xml:space="preserve"> dias de antecedência para que qualquer pleito de prorrogação de prazo seja analisado, ressalvadas situações de caso fortuito e força maior.</w:t>
      </w:r>
    </w:p>
    <w:p w14:paraId="783542DC" w14:textId="36F31C33" w:rsidR="009C1E30" w:rsidRPr="00FA1B09" w:rsidRDefault="00D24993" w:rsidP="00842484">
      <w:pPr>
        <w:pStyle w:val="Nivel2"/>
      </w:pPr>
      <w:r>
        <w:t>Os objetos</w:t>
      </w:r>
      <w:r w:rsidR="009C1E30" w:rsidRPr="00FA1B09">
        <w:t xml:space="preserve"> deverão ser </w:t>
      </w:r>
      <w:r w:rsidR="004F5790">
        <w:t>montados nos locais previamente avisados pela secretaria solicitante.</w:t>
      </w:r>
    </w:p>
    <w:p w14:paraId="2247C8FA" w14:textId="54925702" w:rsidR="00C129A8" w:rsidRPr="00FA1B09" w:rsidRDefault="00C129A8" w:rsidP="00842484">
      <w:pPr>
        <w:pStyle w:val="Nvel2-Red"/>
        <w:rPr>
          <w:color w:val="auto"/>
        </w:rPr>
      </w:pPr>
      <w:r w:rsidRPr="00FA1B09">
        <w:rPr>
          <w:color w:val="auto"/>
        </w:rPr>
        <w:t>será parcelada de acordo com as necessidades da Prefeitura de Além Paraíba.</w:t>
      </w:r>
    </w:p>
    <w:p w14:paraId="2E52E52A" w14:textId="5CBB8E1D" w:rsidR="009C1E30" w:rsidRPr="00FA1B09" w:rsidRDefault="009C1E30" w:rsidP="00842484">
      <w:pPr>
        <w:pStyle w:val="Nvel2-Red"/>
        <w:rPr>
          <w:color w:val="auto"/>
        </w:rPr>
      </w:pPr>
      <w:r w:rsidRPr="00FA1B09">
        <w:rPr>
          <w:color w:val="auto"/>
        </w:rPr>
        <w:t xml:space="preserve">No caso de produtos perecíveis, o prazo de validade na data da entrega não poderá ser inferior a </w:t>
      </w:r>
      <w:r w:rsidR="0063403D" w:rsidRPr="00FA1B09">
        <w:rPr>
          <w:color w:val="auto"/>
        </w:rPr>
        <w:t>metade</w:t>
      </w:r>
      <w:r w:rsidRPr="00FA1B09">
        <w:rPr>
          <w:color w:val="auto"/>
        </w:rPr>
        <w:t xml:space="preserve"> do prazo total recomendado.</w:t>
      </w:r>
    </w:p>
    <w:p w14:paraId="3D2E4C0F" w14:textId="77777777" w:rsidR="009C1E30" w:rsidRPr="009D442A" w:rsidRDefault="009C1E30" w:rsidP="00C129A8">
      <w:pPr>
        <w:pStyle w:val="Nvel1-SemNumPreto"/>
      </w:pPr>
      <w:r w:rsidRPr="009D442A">
        <w:lastRenderedPageBreak/>
        <w:t>Garantia, manutenção e assistência técnica</w:t>
      </w:r>
    </w:p>
    <w:p w14:paraId="648C07A6" w14:textId="5771584F" w:rsidR="00C129A8" w:rsidRDefault="00C129A8" w:rsidP="00842484">
      <w:pPr>
        <w:pStyle w:val="Nvel2-Red"/>
        <w:rPr>
          <w:color w:val="auto"/>
        </w:rPr>
      </w:pPr>
      <w:r w:rsidRPr="00FA1B09">
        <w:rPr>
          <w:color w:val="auto"/>
        </w:rPr>
        <w:t>Não se aplica à presente contratação.</w:t>
      </w:r>
    </w:p>
    <w:p w14:paraId="4E42F852" w14:textId="77777777" w:rsidR="00D24993" w:rsidRDefault="00D24993" w:rsidP="00D24993">
      <w:pPr>
        <w:pStyle w:val="Nvel2-Red"/>
        <w:numPr>
          <w:ilvl w:val="0"/>
          <w:numId w:val="0"/>
        </w:numPr>
        <w:rPr>
          <w:color w:val="auto"/>
        </w:rPr>
      </w:pPr>
    </w:p>
    <w:p w14:paraId="7A3D45E4" w14:textId="0581F966" w:rsidR="00D24993" w:rsidRPr="001A2C00" w:rsidRDefault="00D24993" w:rsidP="00D24993">
      <w:pPr>
        <w:pStyle w:val="Nvel2-Red"/>
        <w:numPr>
          <w:ilvl w:val="0"/>
          <w:numId w:val="0"/>
        </w:numPr>
        <w:rPr>
          <w:b/>
          <w:i w:val="0"/>
          <w:color w:val="auto"/>
        </w:rPr>
      </w:pPr>
      <w:r w:rsidRPr="001A2C00">
        <w:rPr>
          <w:b/>
          <w:i w:val="0"/>
          <w:color w:val="auto"/>
        </w:rPr>
        <w:t>Condições Técnicas</w:t>
      </w:r>
    </w:p>
    <w:p w14:paraId="299F168D" w14:textId="206AF567" w:rsidR="004E0545" w:rsidRDefault="004E0545" w:rsidP="00C129A8">
      <w:pPr>
        <w:pStyle w:val="Estilo1"/>
        <w:spacing w:line="276" w:lineRule="auto"/>
        <w:rPr>
          <w:rFonts w:asciiTheme="majorHAnsi" w:hAnsiTheme="majorHAnsi" w:cstheme="majorHAnsi"/>
          <w:i w:val="0"/>
          <w:iCs w:val="0"/>
          <w:sz w:val="22"/>
        </w:rPr>
      </w:pPr>
    </w:p>
    <w:p w14:paraId="54B942E6" w14:textId="4C8B8AF2" w:rsidR="00D24993" w:rsidRPr="00D24993" w:rsidRDefault="00D24993" w:rsidP="00D24993">
      <w:pPr>
        <w:pStyle w:val="Nivel2"/>
      </w:pPr>
      <w:r w:rsidRPr="00D24993">
        <w:t xml:space="preserve">As exigências abaixo descritas são as características mínimas exigidas para a realização dos eventos, podendo a empresa interessada apresentar seus equipamentos desde que de qualidade comprovadamente igual ou superior sendo analisada e aprovada pelo Gestor de Contratos da Secretaria. </w:t>
      </w:r>
    </w:p>
    <w:p w14:paraId="62485129" w14:textId="77777777" w:rsidR="00D24993" w:rsidRPr="00D067CF" w:rsidRDefault="00D24993" w:rsidP="00D24993">
      <w:pPr>
        <w:tabs>
          <w:tab w:val="left" w:pos="142"/>
          <w:tab w:val="left" w:pos="426"/>
        </w:tabs>
        <w:spacing w:after="0" w:line="240" w:lineRule="auto"/>
        <w:ind w:right="897"/>
        <w:rPr>
          <w:rFonts w:ascii="Century Gothic" w:hAnsi="Century Gothic" w:cs="Arial"/>
          <w:sz w:val="20"/>
          <w:szCs w:val="20"/>
        </w:rPr>
      </w:pPr>
    </w:p>
    <w:p w14:paraId="0B5E8969" w14:textId="06E97CA3" w:rsidR="00D24993" w:rsidRPr="001A42D2" w:rsidRDefault="00D24993" w:rsidP="001A2C00">
      <w:pPr>
        <w:pStyle w:val="Nivel2"/>
        <w:rPr>
          <w:bCs/>
        </w:rPr>
      </w:pPr>
      <w:r w:rsidRPr="001A42D2">
        <w:t xml:space="preserve">Data e </w:t>
      </w:r>
      <w:r w:rsidRPr="001A42D2">
        <w:rPr>
          <w:rFonts w:cs="Arial"/>
        </w:rPr>
        <w:t>Local</w:t>
      </w:r>
      <w:r w:rsidRPr="001A42D2">
        <w:t xml:space="preserve"> do</w:t>
      </w:r>
      <w:r>
        <w:t>s</w:t>
      </w:r>
      <w:r w:rsidRPr="001A42D2">
        <w:t xml:space="preserve"> evento</w:t>
      </w:r>
      <w:r>
        <w:t>s</w:t>
      </w:r>
      <w:r w:rsidRPr="001A42D2">
        <w:t>:</w:t>
      </w:r>
    </w:p>
    <w:p w14:paraId="44CA29C1" w14:textId="6BD79EF5" w:rsidR="00D24993" w:rsidRPr="00D067CF" w:rsidRDefault="00D24993" w:rsidP="001A2C00">
      <w:pPr>
        <w:pStyle w:val="Nivel3"/>
      </w:pPr>
      <w:r w:rsidRPr="00D067CF">
        <w:t>A ser definido pela Secretaria Municipal de Cultura, Esporte, Lazer e Turismo, e informado ao fornecedor através da ordem de serviços.</w:t>
      </w:r>
    </w:p>
    <w:p w14:paraId="1AB0BC30" w14:textId="77777777" w:rsidR="00D24993" w:rsidRPr="00D067CF" w:rsidRDefault="00D24993" w:rsidP="00D24993">
      <w:pPr>
        <w:pStyle w:val="PargrafodaLista"/>
        <w:tabs>
          <w:tab w:val="left" w:pos="284"/>
          <w:tab w:val="left" w:pos="1246"/>
          <w:tab w:val="left" w:pos="1247"/>
        </w:tabs>
        <w:spacing w:line="269" w:lineRule="exact"/>
        <w:ind w:left="284" w:hanging="284"/>
        <w:rPr>
          <w:rFonts w:ascii="Century Gothic" w:hAnsi="Century Gothic" w:cs="Arial"/>
          <w:sz w:val="20"/>
          <w:szCs w:val="20"/>
        </w:rPr>
      </w:pPr>
    </w:p>
    <w:p w14:paraId="09304692" w14:textId="759EAF50" w:rsidR="00D24993" w:rsidRPr="00D067CF" w:rsidRDefault="00D24993" w:rsidP="001A2C00">
      <w:pPr>
        <w:pStyle w:val="Nivel2"/>
      </w:pPr>
      <w:r w:rsidRPr="00D067CF">
        <w:t>Horário: Conforme programação a ser definida</w:t>
      </w:r>
      <w:r>
        <w:t xml:space="preserve"> de cada evento</w:t>
      </w:r>
      <w:r w:rsidRPr="00D067CF">
        <w:t>.</w:t>
      </w:r>
    </w:p>
    <w:p w14:paraId="1C100D4F" w14:textId="77777777" w:rsidR="00D24993" w:rsidRPr="001E7159" w:rsidRDefault="00D24993" w:rsidP="00D24993">
      <w:pPr>
        <w:pStyle w:val="Corpodetexto"/>
        <w:tabs>
          <w:tab w:val="left" w:pos="284"/>
        </w:tabs>
        <w:spacing w:before="1"/>
        <w:ind w:left="284" w:hanging="284"/>
        <w:jc w:val="left"/>
        <w:rPr>
          <w:rFonts w:ascii="Century Gothic" w:hAnsi="Century Gothic" w:cs="Arial"/>
          <w:sz w:val="20"/>
        </w:rPr>
      </w:pPr>
    </w:p>
    <w:p w14:paraId="2EDB4101" w14:textId="7B719B93" w:rsidR="00D24993" w:rsidRPr="001E7159" w:rsidRDefault="00D24993" w:rsidP="001A2C00">
      <w:pPr>
        <w:pStyle w:val="Nivel2"/>
      </w:pPr>
      <w:r w:rsidRPr="001E7159">
        <w:t xml:space="preserve">Equipamentos mínimos a serem fornecidos (40 Serviços / Diárias) </w:t>
      </w:r>
    </w:p>
    <w:p w14:paraId="2C598AC5" w14:textId="77777777" w:rsidR="00D24993" w:rsidRPr="001A2C00" w:rsidRDefault="00D24993" w:rsidP="00D24993">
      <w:pPr>
        <w:pStyle w:val="Ttulo11"/>
        <w:tabs>
          <w:tab w:val="left" w:pos="284"/>
        </w:tabs>
        <w:ind w:left="284"/>
        <w:jc w:val="both"/>
        <w:rPr>
          <w:rFonts w:asciiTheme="majorHAnsi" w:hAnsiTheme="majorHAnsi" w:cstheme="majorHAnsi"/>
          <w:b w:val="0"/>
          <w:bCs w:val="0"/>
          <w:lang w:bidi="ar-SA"/>
        </w:rPr>
      </w:pPr>
    </w:p>
    <w:p w14:paraId="022D8561" w14:textId="0C6D07F0" w:rsidR="00D24993" w:rsidRPr="001A2C00" w:rsidRDefault="00D24993" w:rsidP="001A2C00">
      <w:pPr>
        <w:pStyle w:val="Nivel2"/>
      </w:pPr>
      <w:r w:rsidRPr="001A2C00">
        <w:t>Sonorização de pequeno porte:</w:t>
      </w:r>
    </w:p>
    <w:p w14:paraId="27629D9A" w14:textId="77777777" w:rsidR="00D24993" w:rsidRPr="001A2C00" w:rsidRDefault="00D24993" w:rsidP="001A2C00">
      <w:pPr>
        <w:pStyle w:val="Nivel2"/>
        <w:numPr>
          <w:ilvl w:val="1"/>
          <w:numId w:val="27"/>
        </w:numPr>
        <w:ind w:left="284" w:hanging="284"/>
      </w:pPr>
      <w:r w:rsidRPr="001A2C00">
        <w:t>01 mesa de som com no mínimo 18 canais digital;</w:t>
      </w:r>
    </w:p>
    <w:p w14:paraId="0D44DBBE" w14:textId="77777777" w:rsidR="00D24993" w:rsidRPr="001A2C00" w:rsidRDefault="00D24993" w:rsidP="001A2C00">
      <w:pPr>
        <w:pStyle w:val="Nivel2"/>
        <w:numPr>
          <w:ilvl w:val="1"/>
          <w:numId w:val="27"/>
        </w:numPr>
        <w:ind w:left="284" w:hanging="284"/>
      </w:pPr>
      <w:r w:rsidRPr="001A2C00">
        <w:t>Equalizador compatível com o sistema;</w:t>
      </w:r>
    </w:p>
    <w:p w14:paraId="25AEB462" w14:textId="77777777" w:rsidR="00D24993" w:rsidRPr="001A2C00" w:rsidRDefault="00D24993" w:rsidP="001A2C00">
      <w:pPr>
        <w:pStyle w:val="Nivel2"/>
        <w:numPr>
          <w:ilvl w:val="1"/>
          <w:numId w:val="27"/>
        </w:numPr>
        <w:ind w:left="284" w:hanging="284"/>
      </w:pPr>
      <w:r w:rsidRPr="001A2C00">
        <w:t xml:space="preserve">02 caixas de som com autofalantes de 02 x12 e um drive </w:t>
      </w:r>
      <w:proofErr w:type="spellStart"/>
      <w:r w:rsidRPr="001A2C00">
        <w:t>titânium</w:t>
      </w:r>
      <w:proofErr w:type="spellEnd"/>
      <w:r w:rsidRPr="001A2C00">
        <w:t>;</w:t>
      </w:r>
    </w:p>
    <w:p w14:paraId="3A4ADB75" w14:textId="77777777" w:rsidR="00D24993" w:rsidRPr="001A2C00" w:rsidRDefault="00D24993" w:rsidP="001A2C00">
      <w:pPr>
        <w:pStyle w:val="Nivel2"/>
        <w:numPr>
          <w:ilvl w:val="1"/>
          <w:numId w:val="27"/>
        </w:numPr>
        <w:ind w:left="284" w:hanging="284"/>
      </w:pPr>
      <w:r w:rsidRPr="001A2C00">
        <w:t xml:space="preserve">02 caixas de som com autofalantes de 01x15 e drive </w:t>
      </w:r>
      <w:proofErr w:type="spellStart"/>
      <w:r w:rsidRPr="001A2C00">
        <w:t>titânium</w:t>
      </w:r>
      <w:proofErr w:type="spellEnd"/>
      <w:r w:rsidRPr="001A2C00">
        <w:t>, com suporte;</w:t>
      </w:r>
    </w:p>
    <w:p w14:paraId="64D1F8C2" w14:textId="77777777" w:rsidR="00D24993" w:rsidRPr="001A2C00" w:rsidRDefault="00D24993" w:rsidP="001A2C00">
      <w:pPr>
        <w:pStyle w:val="Nivel2"/>
        <w:numPr>
          <w:ilvl w:val="1"/>
          <w:numId w:val="27"/>
        </w:numPr>
        <w:ind w:left="284" w:hanging="284"/>
      </w:pPr>
      <w:r w:rsidRPr="001A2C00">
        <w:t>02 caixas de Sub grave com 01 autofalante de 18 polegadas cada.</w:t>
      </w:r>
    </w:p>
    <w:p w14:paraId="664121D6" w14:textId="77777777" w:rsidR="00D24993" w:rsidRPr="001A2C00" w:rsidRDefault="00D24993" w:rsidP="001A2C00">
      <w:pPr>
        <w:pStyle w:val="Nivel2"/>
        <w:numPr>
          <w:ilvl w:val="1"/>
          <w:numId w:val="27"/>
        </w:numPr>
        <w:ind w:left="284" w:hanging="284"/>
      </w:pPr>
      <w:r w:rsidRPr="001A2C00">
        <w:t>Amplificador de fones de 06 vias</w:t>
      </w:r>
    </w:p>
    <w:p w14:paraId="6BBBF624" w14:textId="77777777" w:rsidR="00D24993" w:rsidRPr="001A2C00" w:rsidRDefault="00D24993" w:rsidP="001A2C00">
      <w:pPr>
        <w:pStyle w:val="Nivel2"/>
        <w:numPr>
          <w:ilvl w:val="1"/>
          <w:numId w:val="27"/>
        </w:numPr>
        <w:ind w:left="284" w:hanging="284"/>
      </w:pPr>
      <w:r w:rsidRPr="001A2C00">
        <w:t>Amplificação compatível com o sistema;</w:t>
      </w:r>
    </w:p>
    <w:p w14:paraId="24DEB665" w14:textId="77777777" w:rsidR="00D24993" w:rsidRPr="001A2C00" w:rsidRDefault="00D24993" w:rsidP="001A2C00">
      <w:pPr>
        <w:pStyle w:val="Nivel2"/>
        <w:numPr>
          <w:ilvl w:val="1"/>
          <w:numId w:val="27"/>
        </w:numPr>
        <w:ind w:left="284" w:hanging="284"/>
      </w:pPr>
      <w:r w:rsidRPr="001A2C00">
        <w:t>fios e cabos necessários para ligação e funcionamento de todo o sistema;</w:t>
      </w:r>
    </w:p>
    <w:p w14:paraId="0F080926" w14:textId="77777777" w:rsidR="00D24993" w:rsidRPr="001A2C00" w:rsidRDefault="00D24993" w:rsidP="001A2C00">
      <w:pPr>
        <w:pStyle w:val="Nivel2"/>
        <w:numPr>
          <w:ilvl w:val="1"/>
          <w:numId w:val="27"/>
        </w:numPr>
        <w:ind w:left="284" w:hanging="284"/>
      </w:pPr>
      <w:r w:rsidRPr="001A2C00">
        <w:t>02 microfones sem fio;</w:t>
      </w:r>
    </w:p>
    <w:p w14:paraId="4253C315" w14:textId="77777777" w:rsidR="00D24993" w:rsidRPr="001A2C00" w:rsidRDefault="00D24993" w:rsidP="001A2C00">
      <w:pPr>
        <w:pStyle w:val="Nivel2"/>
        <w:numPr>
          <w:ilvl w:val="1"/>
          <w:numId w:val="27"/>
        </w:numPr>
        <w:ind w:left="284" w:hanging="284"/>
      </w:pPr>
      <w:r w:rsidRPr="001A2C00">
        <w:t>04 microfones com fio;</w:t>
      </w:r>
    </w:p>
    <w:p w14:paraId="226FD306" w14:textId="77777777" w:rsidR="00D24993" w:rsidRPr="001A2C00" w:rsidRDefault="00D24993" w:rsidP="001A2C00">
      <w:pPr>
        <w:pStyle w:val="Nivel2"/>
        <w:numPr>
          <w:ilvl w:val="1"/>
          <w:numId w:val="27"/>
        </w:numPr>
        <w:ind w:left="284" w:hanging="284"/>
      </w:pPr>
      <w:r w:rsidRPr="001A2C00">
        <w:t>06 pedestais de microfones.</w:t>
      </w:r>
    </w:p>
    <w:p w14:paraId="36FF5137" w14:textId="77777777" w:rsidR="00D24993" w:rsidRPr="001A2C00" w:rsidRDefault="00D24993" w:rsidP="001A2C00">
      <w:pPr>
        <w:pStyle w:val="Nivel2"/>
        <w:numPr>
          <w:ilvl w:val="1"/>
          <w:numId w:val="27"/>
        </w:numPr>
        <w:ind w:left="284" w:hanging="284"/>
      </w:pPr>
      <w:r w:rsidRPr="001A2C00">
        <w:t>01 Notebook com músicas de diversos estilos incluindo hino nacional e municipal.</w:t>
      </w:r>
    </w:p>
    <w:p w14:paraId="7BDB821E" w14:textId="77777777" w:rsidR="00D24993" w:rsidRPr="001A2C00" w:rsidRDefault="00D24993" w:rsidP="001A2C00">
      <w:pPr>
        <w:pStyle w:val="Nivel2"/>
        <w:numPr>
          <w:ilvl w:val="1"/>
          <w:numId w:val="27"/>
        </w:numPr>
        <w:ind w:left="284" w:hanging="284"/>
      </w:pPr>
      <w:r w:rsidRPr="001A2C00">
        <w:t>01 máquina de fumaça</w:t>
      </w:r>
    </w:p>
    <w:p w14:paraId="2F1BC29E" w14:textId="77777777" w:rsidR="00D24993" w:rsidRPr="001A2C00" w:rsidRDefault="00D24993" w:rsidP="001A2C00">
      <w:pPr>
        <w:pStyle w:val="Nivel2"/>
        <w:numPr>
          <w:ilvl w:val="1"/>
          <w:numId w:val="27"/>
        </w:numPr>
        <w:ind w:left="284" w:hanging="284"/>
      </w:pPr>
      <w:r w:rsidRPr="001A2C00">
        <w:t xml:space="preserve">06 canhões de </w:t>
      </w:r>
      <w:proofErr w:type="spellStart"/>
      <w:r w:rsidRPr="001A2C00">
        <w:t>led</w:t>
      </w:r>
      <w:proofErr w:type="spellEnd"/>
    </w:p>
    <w:p w14:paraId="5705FBD7" w14:textId="77777777" w:rsidR="00D24993" w:rsidRPr="001A2C00" w:rsidRDefault="00D24993" w:rsidP="001A2C00">
      <w:pPr>
        <w:pStyle w:val="Nivel2"/>
        <w:numPr>
          <w:ilvl w:val="1"/>
          <w:numId w:val="27"/>
        </w:numPr>
        <w:ind w:left="284" w:hanging="284"/>
      </w:pPr>
      <w:r w:rsidRPr="001A2C00">
        <w:t xml:space="preserve">01 mesa de Luz </w:t>
      </w:r>
    </w:p>
    <w:p w14:paraId="1B9B5C25" w14:textId="77777777" w:rsidR="00D24993" w:rsidRPr="001A2C00" w:rsidRDefault="00D24993" w:rsidP="00D24993">
      <w:pPr>
        <w:widowControl w:val="0"/>
        <w:tabs>
          <w:tab w:val="left" w:pos="284"/>
          <w:tab w:val="left" w:pos="1246"/>
          <w:tab w:val="left" w:pos="1247"/>
        </w:tabs>
        <w:autoSpaceDE w:val="0"/>
        <w:autoSpaceDN w:val="0"/>
        <w:spacing w:after="0" w:line="268" w:lineRule="exact"/>
        <w:rPr>
          <w:rFonts w:asciiTheme="majorHAnsi" w:eastAsia="Arial" w:hAnsiTheme="majorHAnsi" w:cstheme="majorHAnsi"/>
          <w:lang w:eastAsia="pt-BR"/>
        </w:rPr>
      </w:pPr>
    </w:p>
    <w:p w14:paraId="322AC6A4" w14:textId="77777777" w:rsidR="00D24993" w:rsidRPr="001A2C00" w:rsidRDefault="00D24993" w:rsidP="00D24993">
      <w:pPr>
        <w:pStyle w:val="PargrafodaLista"/>
        <w:widowControl w:val="0"/>
        <w:numPr>
          <w:ilvl w:val="0"/>
          <w:numId w:val="26"/>
        </w:numPr>
        <w:tabs>
          <w:tab w:val="left" w:pos="284"/>
        </w:tabs>
        <w:autoSpaceDE w:val="0"/>
        <w:autoSpaceDN w:val="0"/>
        <w:spacing w:before="0" w:after="120" w:line="240" w:lineRule="auto"/>
        <w:ind w:left="284" w:right="647" w:hanging="284"/>
        <w:contextualSpacing w:val="0"/>
        <w:rPr>
          <w:rFonts w:asciiTheme="majorHAnsi" w:eastAsia="Arial" w:hAnsiTheme="majorHAnsi" w:cstheme="majorHAnsi"/>
          <w:lang w:eastAsia="pt-BR"/>
        </w:rPr>
      </w:pPr>
      <w:proofErr w:type="spellStart"/>
      <w:r w:rsidRPr="001A2C00">
        <w:rPr>
          <w:rFonts w:asciiTheme="majorHAnsi" w:eastAsia="Arial" w:hAnsiTheme="majorHAnsi" w:cstheme="majorHAnsi"/>
          <w:lang w:eastAsia="pt-BR"/>
        </w:rPr>
        <w:t>Obs</w:t>
      </w:r>
      <w:proofErr w:type="spellEnd"/>
      <w:r w:rsidRPr="001A2C00">
        <w:rPr>
          <w:rFonts w:asciiTheme="majorHAnsi" w:eastAsia="Arial" w:hAnsiTheme="majorHAnsi" w:cstheme="majorHAnsi"/>
          <w:lang w:eastAsia="pt-BR"/>
        </w:rPr>
        <w:t>: Executar o teste final de toda infraestrutura, que deverá ser concluído e entregue impreterivelmente até 02 (duas) horas antes do início do evento.</w:t>
      </w:r>
    </w:p>
    <w:p w14:paraId="2E135B32" w14:textId="77777777" w:rsidR="00D24993" w:rsidRPr="001A2C00" w:rsidRDefault="00D24993" w:rsidP="00D24993">
      <w:pPr>
        <w:widowControl w:val="0"/>
        <w:tabs>
          <w:tab w:val="left" w:pos="284"/>
          <w:tab w:val="left" w:pos="1246"/>
          <w:tab w:val="left" w:pos="1247"/>
        </w:tabs>
        <w:autoSpaceDE w:val="0"/>
        <w:autoSpaceDN w:val="0"/>
        <w:spacing w:after="0" w:line="268" w:lineRule="exact"/>
        <w:rPr>
          <w:rFonts w:asciiTheme="majorHAnsi" w:eastAsia="Arial" w:hAnsiTheme="majorHAnsi" w:cstheme="majorHAnsi"/>
          <w:lang w:eastAsia="pt-BR"/>
        </w:rPr>
      </w:pPr>
    </w:p>
    <w:p w14:paraId="379E49EF" w14:textId="2058C971" w:rsidR="00D24993" w:rsidRPr="00F138FF" w:rsidRDefault="00D24993" w:rsidP="001A2C00">
      <w:pPr>
        <w:pStyle w:val="Nivel2"/>
      </w:pPr>
      <w:r w:rsidRPr="00F138FF">
        <w:t xml:space="preserve">Equipamentos a serem fornecidos (35 Serviços / Diárias) </w:t>
      </w:r>
    </w:p>
    <w:p w14:paraId="4E871537" w14:textId="1C492D24" w:rsidR="00D24993" w:rsidRPr="001A2C00" w:rsidRDefault="001A2C00" w:rsidP="00D24993">
      <w:pPr>
        <w:tabs>
          <w:tab w:val="left" w:pos="284"/>
          <w:tab w:val="left" w:pos="1246"/>
          <w:tab w:val="left" w:pos="1247"/>
        </w:tabs>
        <w:spacing w:line="268" w:lineRule="exact"/>
        <w:rPr>
          <w:rFonts w:asciiTheme="majorHAnsi" w:eastAsia="Arial" w:hAnsiTheme="majorHAnsi" w:cstheme="majorHAnsi"/>
          <w:lang w:eastAsia="pt-BR"/>
        </w:rPr>
      </w:pPr>
      <w:r w:rsidRPr="001A2C00">
        <w:rPr>
          <w:rFonts w:asciiTheme="majorHAnsi" w:eastAsia="Arial" w:hAnsiTheme="majorHAnsi" w:cstheme="majorHAnsi"/>
          <w:lang w:eastAsia="pt-BR"/>
        </w:rPr>
        <w:t>5.13.</w:t>
      </w:r>
      <w:r w:rsidR="00D24993" w:rsidRPr="001A2C00">
        <w:rPr>
          <w:rFonts w:asciiTheme="majorHAnsi" w:eastAsia="Arial" w:hAnsiTheme="majorHAnsi" w:cstheme="majorHAnsi"/>
          <w:lang w:eastAsia="pt-BR"/>
        </w:rPr>
        <w:t xml:space="preserve"> Sonorização de médio porte:</w:t>
      </w:r>
    </w:p>
    <w:p w14:paraId="2F45AC15" w14:textId="77777777" w:rsidR="00D24993" w:rsidRPr="001A2C00" w:rsidRDefault="00D24993" w:rsidP="00D24993">
      <w:pPr>
        <w:tabs>
          <w:tab w:val="left" w:pos="284"/>
          <w:tab w:val="left" w:pos="1246"/>
          <w:tab w:val="left" w:pos="1247"/>
        </w:tabs>
        <w:spacing w:line="268" w:lineRule="exact"/>
        <w:rPr>
          <w:rFonts w:asciiTheme="majorHAnsi" w:eastAsia="Arial" w:hAnsiTheme="majorHAnsi" w:cstheme="majorHAnsi"/>
          <w:lang w:eastAsia="pt-BR"/>
        </w:rPr>
      </w:pPr>
      <w:r w:rsidRPr="001A2C00">
        <w:rPr>
          <w:rFonts w:asciiTheme="majorHAnsi" w:eastAsia="Arial" w:hAnsiTheme="majorHAnsi" w:cstheme="majorHAnsi"/>
          <w:lang w:eastAsia="pt-BR"/>
        </w:rPr>
        <w:t>P.A Estéreo (material):</w:t>
      </w:r>
    </w:p>
    <w:p w14:paraId="1EE777F3" w14:textId="77777777" w:rsidR="00D24993" w:rsidRPr="001A2C00" w:rsidRDefault="00D24993" w:rsidP="00D24993">
      <w:pPr>
        <w:pStyle w:val="PargrafodaLista"/>
        <w:widowControl w:val="0"/>
        <w:numPr>
          <w:ilvl w:val="0"/>
          <w:numId w:val="26"/>
        </w:numPr>
        <w:tabs>
          <w:tab w:val="left" w:pos="284"/>
        </w:tabs>
        <w:autoSpaceDE w:val="0"/>
        <w:autoSpaceDN w:val="0"/>
        <w:spacing w:before="0" w:after="0" w:line="240" w:lineRule="auto"/>
        <w:ind w:left="284" w:hanging="284"/>
        <w:contextualSpacing w:val="0"/>
        <w:rPr>
          <w:rFonts w:asciiTheme="majorHAnsi" w:eastAsia="Arial" w:hAnsiTheme="majorHAnsi" w:cstheme="majorHAnsi"/>
          <w:lang w:eastAsia="pt-BR"/>
        </w:rPr>
      </w:pPr>
      <w:r w:rsidRPr="001A2C00">
        <w:rPr>
          <w:rFonts w:asciiTheme="majorHAnsi" w:eastAsia="Arial" w:hAnsiTheme="majorHAnsi" w:cstheme="majorHAnsi"/>
          <w:lang w:eastAsia="pt-BR"/>
        </w:rPr>
        <w:t xml:space="preserve">Sistema </w:t>
      </w:r>
      <w:proofErr w:type="spellStart"/>
      <w:r w:rsidRPr="001A2C00">
        <w:rPr>
          <w:rFonts w:asciiTheme="majorHAnsi" w:eastAsia="Arial" w:hAnsiTheme="majorHAnsi" w:cstheme="majorHAnsi"/>
          <w:lang w:eastAsia="pt-BR"/>
        </w:rPr>
        <w:t>Line</w:t>
      </w:r>
      <w:proofErr w:type="spellEnd"/>
      <w:r w:rsidRPr="001A2C00">
        <w:rPr>
          <w:rFonts w:asciiTheme="majorHAnsi" w:eastAsia="Arial" w:hAnsiTheme="majorHAnsi" w:cstheme="majorHAnsi"/>
          <w:lang w:eastAsia="pt-BR"/>
        </w:rPr>
        <w:t xml:space="preserve"> Estéreo de 3 vias (Grave, médio grave e agudo)</w:t>
      </w:r>
    </w:p>
    <w:p w14:paraId="30F16258" w14:textId="77777777" w:rsidR="00D24993" w:rsidRPr="001A2C00" w:rsidRDefault="00D24993" w:rsidP="00D24993">
      <w:pPr>
        <w:pStyle w:val="PargrafodaLista"/>
        <w:widowControl w:val="0"/>
        <w:numPr>
          <w:ilvl w:val="0"/>
          <w:numId w:val="26"/>
        </w:numPr>
        <w:tabs>
          <w:tab w:val="left" w:pos="284"/>
        </w:tabs>
        <w:autoSpaceDE w:val="0"/>
        <w:autoSpaceDN w:val="0"/>
        <w:spacing w:before="0" w:after="0" w:line="240" w:lineRule="auto"/>
        <w:ind w:left="284" w:hanging="284"/>
        <w:contextualSpacing w:val="0"/>
        <w:rPr>
          <w:rFonts w:asciiTheme="majorHAnsi" w:eastAsia="Arial" w:hAnsiTheme="majorHAnsi" w:cstheme="majorHAnsi"/>
          <w:lang w:eastAsia="pt-BR"/>
        </w:rPr>
      </w:pPr>
      <w:r w:rsidRPr="001A2C00">
        <w:rPr>
          <w:rFonts w:asciiTheme="majorHAnsi" w:eastAsia="Arial" w:hAnsiTheme="majorHAnsi" w:cstheme="majorHAnsi"/>
          <w:lang w:eastAsia="pt-BR"/>
        </w:rPr>
        <w:lastRenderedPageBreak/>
        <w:t>08 sub grave SB 1600 ou de melhor qualidade,</w:t>
      </w:r>
      <w:r w:rsidRPr="001A2C00">
        <w:rPr>
          <w:rFonts w:asciiTheme="majorHAnsi" w:eastAsia="Arial" w:hAnsiTheme="majorHAnsi" w:cstheme="majorHAnsi"/>
          <w:lang w:eastAsia="pt-BR"/>
        </w:rPr>
        <w:tab/>
      </w:r>
    </w:p>
    <w:p w14:paraId="3756A53B" w14:textId="77777777" w:rsidR="00D24993" w:rsidRPr="001A2C00" w:rsidRDefault="00D24993" w:rsidP="00D24993">
      <w:pPr>
        <w:pStyle w:val="PargrafodaLista"/>
        <w:widowControl w:val="0"/>
        <w:numPr>
          <w:ilvl w:val="0"/>
          <w:numId w:val="26"/>
        </w:numPr>
        <w:tabs>
          <w:tab w:val="left" w:pos="284"/>
          <w:tab w:val="left" w:pos="1276"/>
        </w:tabs>
        <w:autoSpaceDE w:val="0"/>
        <w:autoSpaceDN w:val="0"/>
        <w:spacing w:before="0" w:after="0" w:line="240" w:lineRule="auto"/>
        <w:ind w:left="284" w:hanging="284"/>
        <w:contextualSpacing w:val="0"/>
        <w:rPr>
          <w:rFonts w:asciiTheme="majorHAnsi" w:eastAsia="Arial" w:hAnsiTheme="majorHAnsi" w:cstheme="majorHAnsi"/>
          <w:lang w:eastAsia="pt-BR"/>
        </w:rPr>
      </w:pPr>
      <w:r w:rsidRPr="001A2C00">
        <w:rPr>
          <w:rFonts w:asciiTheme="majorHAnsi" w:eastAsia="Arial" w:hAnsiTheme="majorHAnsi" w:cstheme="majorHAnsi"/>
          <w:lang w:eastAsia="pt-BR"/>
        </w:rPr>
        <w:t>08 Caixas de alta com no mínimo de 1000 watts de potência</w:t>
      </w:r>
    </w:p>
    <w:p w14:paraId="120DAB6B" w14:textId="77777777" w:rsidR="00D24993" w:rsidRPr="001A2C00" w:rsidRDefault="00D24993" w:rsidP="00D24993">
      <w:pPr>
        <w:pStyle w:val="PargrafodaLista"/>
        <w:widowControl w:val="0"/>
        <w:numPr>
          <w:ilvl w:val="0"/>
          <w:numId w:val="26"/>
        </w:numPr>
        <w:tabs>
          <w:tab w:val="left" w:pos="284"/>
          <w:tab w:val="left" w:pos="1276"/>
        </w:tabs>
        <w:autoSpaceDE w:val="0"/>
        <w:autoSpaceDN w:val="0"/>
        <w:spacing w:before="0" w:after="0" w:line="240" w:lineRule="auto"/>
        <w:ind w:left="284" w:hanging="284"/>
        <w:contextualSpacing w:val="0"/>
        <w:rPr>
          <w:rFonts w:asciiTheme="majorHAnsi" w:eastAsia="Arial" w:hAnsiTheme="majorHAnsi" w:cstheme="majorHAnsi"/>
          <w:lang w:eastAsia="pt-BR"/>
        </w:rPr>
      </w:pPr>
      <w:r w:rsidRPr="001A2C00">
        <w:rPr>
          <w:rFonts w:asciiTheme="majorHAnsi" w:eastAsia="Arial" w:hAnsiTheme="majorHAnsi" w:cstheme="majorHAnsi"/>
          <w:lang w:eastAsia="pt-BR"/>
        </w:rPr>
        <w:t>Amplificador para grave compatível com o sistema</w:t>
      </w:r>
    </w:p>
    <w:p w14:paraId="3175D953" w14:textId="77777777" w:rsidR="00D24993" w:rsidRPr="001A2C00" w:rsidRDefault="00D24993" w:rsidP="00D24993">
      <w:pPr>
        <w:pStyle w:val="PargrafodaLista"/>
        <w:widowControl w:val="0"/>
        <w:numPr>
          <w:ilvl w:val="0"/>
          <w:numId w:val="26"/>
        </w:numPr>
        <w:tabs>
          <w:tab w:val="left" w:pos="284"/>
          <w:tab w:val="left" w:pos="1276"/>
        </w:tabs>
        <w:autoSpaceDE w:val="0"/>
        <w:autoSpaceDN w:val="0"/>
        <w:spacing w:before="0" w:after="0" w:line="240" w:lineRule="auto"/>
        <w:ind w:left="284" w:hanging="284"/>
        <w:contextualSpacing w:val="0"/>
        <w:rPr>
          <w:rFonts w:asciiTheme="majorHAnsi" w:eastAsia="Arial" w:hAnsiTheme="majorHAnsi" w:cstheme="majorHAnsi"/>
          <w:lang w:eastAsia="pt-BR"/>
        </w:rPr>
      </w:pPr>
      <w:r w:rsidRPr="001A2C00">
        <w:rPr>
          <w:rFonts w:asciiTheme="majorHAnsi" w:eastAsia="Arial" w:hAnsiTheme="majorHAnsi" w:cstheme="majorHAnsi"/>
          <w:lang w:eastAsia="pt-BR"/>
        </w:rPr>
        <w:t>Amplificador médio grave compatível com o sistema</w:t>
      </w:r>
    </w:p>
    <w:p w14:paraId="111F1A80" w14:textId="77777777" w:rsidR="00D24993" w:rsidRPr="001A2C00" w:rsidRDefault="00D24993" w:rsidP="00D24993">
      <w:pPr>
        <w:pStyle w:val="PargrafodaLista"/>
        <w:widowControl w:val="0"/>
        <w:numPr>
          <w:ilvl w:val="0"/>
          <w:numId w:val="26"/>
        </w:numPr>
        <w:tabs>
          <w:tab w:val="left" w:pos="284"/>
          <w:tab w:val="left" w:pos="1276"/>
        </w:tabs>
        <w:autoSpaceDE w:val="0"/>
        <w:autoSpaceDN w:val="0"/>
        <w:spacing w:before="0" w:after="0" w:line="240" w:lineRule="auto"/>
        <w:ind w:left="284" w:hanging="284"/>
        <w:contextualSpacing w:val="0"/>
        <w:rPr>
          <w:rFonts w:asciiTheme="majorHAnsi" w:eastAsia="Arial" w:hAnsiTheme="majorHAnsi" w:cstheme="majorHAnsi"/>
          <w:lang w:eastAsia="pt-BR"/>
        </w:rPr>
      </w:pPr>
      <w:r w:rsidRPr="001A2C00">
        <w:rPr>
          <w:rFonts w:asciiTheme="majorHAnsi" w:eastAsia="Arial" w:hAnsiTheme="majorHAnsi" w:cstheme="majorHAnsi"/>
          <w:lang w:eastAsia="pt-BR"/>
        </w:rPr>
        <w:t>Amplificador de agudos compatível com o sistema</w:t>
      </w:r>
    </w:p>
    <w:p w14:paraId="71484FB4" w14:textId="77777777" w:rsidR="00D24993" w:rsidRPr="001A2C00" w:rsidRDefault="00D24993" w:rsidP="00D24993">
      <w:pPr>
        <w:pStyle w:val="PargrafodaLista"/>
        <w:widowControl w:val="0"/>
        <w:tabs>
          <w:tab w:val="left" w:pos="284"/>
          <w:tab w:val="left" w:pos="1276"/>
        </w:tabs>
        <w:autoSpaceDE w:val="0"/>
        <w:autoSpaceDN w:val="0"/>
        <w:spacing w:after="0" w:line="240" w:lineRule="auto"/>
        <w:ind w:left="284"/>
        <w:contextualSpacing w:val="0"/>
        <w:rPr>
          <w:rFonts w:asciiTheme="majorHAnsi" w:eastAsia="Arial" w:hAnsiTheme="majorHAnsi" w:cstheme="majorHAnsi"/>
          <w:lang w:eastAsia="pt-BR"/>
        </w:rPr>
      </w:pPr>
    </w:p>
    <w:p w14:paraId="7E2696DC" w14:textId="77777777" w:rsidR="00D24993" w:rsidRPr="001A2C00" w:rsidRDefault="00D24993" w:rsidP="00D24993">
      <w:pPr>
        <w:pStyle w:val="PargrafodaLista"/>
        <w:widowControl w:val="0"/>
        <w:numPr>
          <w:ilvl w:val="0"/>
          <w:numId w:val="26"/>
        </w:numPr>
        <w:tabs>
          <w:tab w:val="left" w:pos="284"/>
          <w:tab w:val="left" w:pos="1276"/>
        </w:tabs>
        <w:autoSpaceDE w:val="0"/>
        <w:autoSpaceDN w:val="0"/>
        <w:spacing w:before="0" w:after="0" w:line="240" w:lineRule="auto"/>
        <w:ind w:left="284" w:hanging="284"/>
        <w:contextualSpacing w:val="0"/>
        <w:rPr>
          <w:rFonts w:asciiTheme="majorHAnsi" w:eastAsia="Arial" w:hAnsiTheme="majorHAnsi" w:cstheme="majorHAnsi"/>
          <w:lang w:eastAsia="pt-BR"/>
        </w:rPr>
      </w:pPr>
      <w:r w:rsidRPr="001A2C00">
        <w:rPr>
          <w:rFonts w:asciiTheme="majorHAnsi" w:eastAsia="Arial" w:hAnsiTheme="majorHAnsi" w:cstheme="majorHAnsi"/>
          <w:lang w:eastAsia="pt-BR"/>
        </w:rPr>
        <w:t>Mesa digital com no mínimo 32 canais</w:t>
      </w:r>
    </w:p>
    <w:p w14:paraId="29767A79" w14:textId="77777777" w:rsidR="00D24993" w:rsidRPr="001A2C00" w:rsidRDefault="00D24993" w:rsidP="00D24993">
      <w:pPr>
        <w:pStyle w:val="PargrafodaLista"/>
        <w:widowControl w:val="0"/>
        <w:numPr>
          <w:ilvl w:val="0"/>
          <w:numId w:val="26"/>
        </w:numPr>
        <w:tabs>
          <w:tab w:val="left" w:pos="284"/>
          <w:tab w:val="left" w:pos="1276"/>
        </w:tabs>
        <w:autoSpaceDE w:val="0"/>
        <w:autoSpaceDN w:val="0"/>
        <w:spacing w:before="0" w:after="0" w:line="240" w:lineRule="auto"/>
        <w:ind w:left="284" w:hanging="284"/>
        <w:contextualSpacing w:val="0"/>
        <w:rPr>
          <w:rFonts w:asciiTheme="majorHAnsi" w:eastAsia="Arial" w:hAnsiTheme="majorHAnsi" w:cstheme="majorHAnsi"/>
          <w:lang w:eastAsia="pt-BR"/>
        </w:rPr>
      </w:pPr>
      <w:r w:rsidRPr="001A2C00">
        <w:rPr>
          <w:rFonts w:asciiTheme="majorHAnsi" w:eastAsia="Arial" w:hAnsiTheme="majorHAnsi" w:cstheme="majorHAnsi"/>
          <w:lang w:eastAsia="pt-BR"/>
        </w:rPr>
        <w:t xml:space="preserve">Processador digital </w:t>
      </w:r>
    </w:p>
    <w:p w14:paraId="414533DF" w14:textId="77777777" w:rsidR="00D24993" w:rsidRPr="001A2C00" w:rsidRDefault="00D24993" w:rsidP="00D24993">
      <w:pPr>
        <w:pStyle w:val="PargrafodaLista"/>
        <w:widowControl w:val="0"/>
        <w:tabs>
          <w:tab w:val="left" w:pos="284"/>
          <w:tab w:val="left" w:pos="1276"/>
        </w:tabs>
        <w:autoSpaceDE w:val="0"/>
        <w:autoSpaceDN w:val="0"/>
        <w:spacing w:after="0" w:line="240" w:lineRule="auto"/>
        <w:ind w:left="284"/>
        <w:contextualSpacing w:val="0"/>
        <w:rPr>
          <w:rFonts w:asciiTheme="majorHAnsi" w:eastAsia="Arial" w:hAnsiTheme="majorHAnsi" w:cstheme="majorHAnsi"/>
          <w:lang w:eastAsia="pt-BR"/>
        </w:rPr>
      </w:pPr>
    </w:p>
    <w:p w14:paraId="16E3C988" w14:textId="77777777" w:rsidR="00D24993" w:rsidRPr="001A2C00" w:rsidRDefault="00D24993" w:rsidP="00D24993">
      <w:pPr>
        <w:pStyle w:val="PargrafodaLista"/>
        <w:widowControl w:val="0"/>
        <w:numPr>
          <w:ilvl w:val="0"/>
          <w:numId w:val="26"/>
        </w:numPr>
        <w:tabs>
          <w:tab w:val="left" w:pos="284"/>
          <w:tab w:val="left" w:pos="1276"/>
        </w:tabs>
        <w:autoSpaceDE w:val="0"/>
        <w:autoSpaceDN w:val="0"/>
        <w:spacing w:before="0" w:after="0" w:line="240" w:lineRule="auto"/>
        <w:ind w:left="284" w:hanging="284"/>
        <w:contextualSpacing w:val="0"/>
        <w:rPr>
          <w:rFonts w:asciiTheme="majorHAnsi" w:eastAsia="Arial" w:hAnsiTheme="majorHAnsi" w:cstheme="majorHAnsi"/>
          <w:lang w:eastAsia="pt-BR"/>
        </w:rPr>
      </w:pPr>
      <w:r w:rsidRPr="001A2C00">
        <w:rPr>
          <w:rFonts w:asciiTheme="majorHAnsi" w:eastAsia="Arial" w:hAnsiTheme="majorHAnsi" w:cstheme="majorHAnsi"/>
          <w:lang w:eastAsia="pt-BR"/>
        </w:rPr>
        <w:t>Palco (material):</w:t>
      </w:r>
    </w:p>
    <w:p w14:paraId="3BB71FE0" w14:textId="77777777" w:rsidR="00D24993" w:rsidRPr="001A2C00" w:rsidRDefault="00D24993" w:rsidP="00D24993">
      <w:pPr>
        <w:pStyle w:val="PargrafodaLista"/>
        <w:widowControl w:val="0"/>
        <w:numPr>
          <w:ilvl w:val="0"/>
          <w:numId w:val="26"/>
        </w:numPr>
        <w:tabs>
          <w:tab w:val="left" w:pos="284"/>
          <w:tab w:val="left" w:pos="1276"/>
        </w:tabs>
        <w:autoSpaceDE w:val="0"/>
        <w:autoSpaceDN w:val="0"/>
        <w:spacing w:before="0" w:after="0" w:line="240" w:lineRule="auto"/>
        <w:ind w:left="284" w:hanging="284"/>
        <w:contextualSpacing w:val="0"/>
        <w:rPr>
          <w:rFonts w:asciiTheme="majorHAnsi" w:eastAsia="Arial" w:hAnsiTheme="majorHAnsi" w:cstheme="majorHAnsi"/>
          <w:lang w:eastAsia="pt-BR"/>
        </w:rPr>
      </w:pPr>
      <w:r w:rsidRPr="001A2C00">
        <w:rPr>
          <w:rFonts w:asciiTheme="majorHAnsi" w:eastAsia="Arial" w:hAnsiTheme="majorHAnsi" w:cstheme="majorHAnsi"/>
          <w:lang w:eastAsia="pt-BR"/>
        </w:rPr>
        <w:t>4 monitores SM 400 ou de melhor qualidade,</w:t>
      </w:r>
    </w:p>
    <w:p w14:paraId="7B4EBA6D" w14:textId="77777777" w:rsidR="00D24993" w:rsidRPr="001A2C00" w:rsidRDefault="00D24993" w:rsidP="00D24993">
      <w:pPr>
        <w:pStyle w:val="PargrafodaLista"/>
        <w:widowControl w:val="0"/>
        <w:numPr>
          <w:ilvl w:val="0"/>
          <w:numId w:val="26"/>
        </w:numPr>
        <w:tabs>
          <w:tab w:val="left" w:pos="284"/>
          <w:tab w:val="left" w:pos="1276"/>
        </w:tabs>
        <w:autoSpaceDE w:val="0"/>
        <w:autoSpaceDN w:val="0"/>
        <w:spacing w:before="0" w:after="0" w:line="240" w:lineRule="auto"/>
        <w:ind w:left="284" w:right="647" w:hanging="284"/>
        <w:contextualSpacing w:val="0"/>
        <w:rPr>
          <w:rFonts w:asciiTheme="majorHAnsi" w:eastAsia="Arial" w:hAnsiTheme="majorHAnsi" w:cstheme="majorHAnsi"/>
          <w:lang w:eastAsia="pt-BR"/>
        </w:rPr>
      </w:pPr>
      <w:proofErr w:type="spellStart"/>
      <w:r w:rsidRPr="001A2C00">
        <w:rPr>
          <w:rFonts w:asciiTheme="majorHAnsi" w:eastAsia="Arial" w:hAnsiTheme="majorHAnsi" w:cstheme="majorHAnsi"/>
          <w:lang w:eastAsia="pt-BR"/>
        </w:rPr>
        <w:t>Side</w:t>
      </w:r>
      <w:proofErr w:type="spellEnd"/>
      <w:r w:rsidRPr="001A2C00">
        <w:rPr>
          <w:rFonts w:asciiTheme="majorHAnsi" w:eastAsia="Arial" w:hAnsiTheme="majorHAnsi" w:cstheme="majorHAnsi"/>
          <w:lang w:eastAsia="pt-BR"/>
        </w:rPr>
        <w:t xml:space="preserve"> </w:t>
      </w:r>
      <w:proofErr w:type="spellStart"/>
      <w:r w:rsidRPr="001A2C00">
        <w:rPr>
          <w:rFonts w:asciiTheme="majorHAnsi" w:eastAsia="Arial" w:hAnsiTheme="majorHAnsi" w:cstheme="majorHAnsi"/>
          <w:lang w:eastAsia="pt-BR"/>
        </w:rPr>
        <w:t>fill</w:t>
      </w:r>
      <w:proofErr w:type="spellEnd"/>
      <w:r w:rsidRPr="001A2C00">
        <w:rPr>
          <w:rFonts w:asciiTheme="majorHAnsi" w:eastAsia="Arial" w:hAnsiTheme="majorHAnsi" w:cstheme="majorHAnsi"/>
          <w:lang w:eastAsia="pt-BR"/>
        </w:rPr>
        <w:t xml:space="preserve"> mínimo de 2 Caixas com 1/15 de 300 watts, 1/12 de 300 watts e 1 drive de 100 watts</w:t>
      </w:r>
    </w:p>
    <w:p w14:paraId="1652D093" w14:textId="77777777" w:rsidR="00D24993" w:rsidRPr="001A2C00" w:rsidRDefault="00D24993" w:rsidP="00D24993">
      <w:pPr>
        <w:pStyle w:val="PargrafodaLista"/>
        <w:widowControl w:val="0"/>
        <w:numPr>
          <w:ilvl w:val="0"/>
          <w:numId w:val="26"/>
        </w:numPr>
        <w:tabs>
          <w:tab w:val="left" w:pos="284"/>
          <w:tab w:val="left" w:pos="1276"/>
        </w:tabs>
        <w:autoSpaceDE w:val="0"/>
        <w:autoSpaceDN w:val="0"/>
        <w:spacing w:before="0" w:after="0" w:line="240" w:lineRule="auto"/>
        <w:ind w:left="284" w:hanging="284"/>
        <w:contextualSpacing w:val="0"/>
        <w:rPr>
          <w:rFonts w:asciiTheme="majorHAnsi" w:eastAsia="Arial" w:hAnsiTheme="majorHAnsi" w:cstheme="majorHAnsi"/>
          <w:lang w:eastAsia="pt-BR"/>
        </w:rPr>
      </w:pPr>
      <w:r w:rsidRPr="001A2C00">
        <w:rPr>
          <w:rFonts w:asciiTheme="majorHAnsi" w:eastAsia="Arial" w:hAnsiTheme="majorHAnsi" w:cstheme="majorHAnsi"/>
          <w:lang w:eastAsia="pt-BR"/>
        </w:rPr>
        <w:t xml:space="preserve">1 </w:t>
      </w:r>
      <w:proofErr w:type="spellStart"/>
      <w:r w:rsidRPr="001A2C00">
        <w:rPr>
          <w:rFonts w:asciiTheme="majorHAnsi" w:eastAsia="Arial" w:hAnsiTheme="majorHAnsi" w:cstheme="majorHAnsi"/>
          <w:lang w:eastAsia="pt-BR"/>
        </w:rPr>
        <w:t>power</w:t>
      </w:r>
      <w:proofErr w:type="spellEnd"/>
      <w:r w:rsidRPr="001A2C00">
        <w:rPr>
          <w:rFonts w:asciiTheme="majorHAnsi" w:eastAsia="Arial" w:hAnsiTheme="majorHAnsi" w:cstheme="majorHAnsi"/>
          <w:lang w:eastAsia="pt-BR"/>
        </w:rPr>
        <w:t xml:space="preserve"> play de 08 fones</w:t>
      </w:r>
    </w:p>
    <w:p w14:paraId="02185D51" w14:textId="77777777" w:rsidR="00D24993" w:rsidRPr="001A2C00" w:rsidRDefault="00D24993" w:rsidP="00D24993">
      <w:pPr>
        <w:pStyle w:val="PargrafodaLista"/>
        <w:widowControl w:val="0"/>
        <w:numPr>
          <w:ilvl w:val="0"/>
          <w:numId w:val="26"/>
        </w:numPr>
        <w:tabs>
          <w:tab w:val="left" w:pos="284"/>
          <w:tab w:val="left" w:pos="1276"/>
        </w:tabs>
        <w:autoSpaceDE w:val="0"/>
        <w:autoSpaceDN w:val="0"/>
        <w:spacing w:before="0" w:after="0" w:line="240" w:lineRule="auto"/>
        <w:ind w:left="284" w:hanging="284"/>
        <w:contextualSpacing w:val="0"/>
        <w:rPr>
          <w:rFonts w:asciiTheme="majorHAnsi" w:eastAsia="Arial" w:hAnsiTheme="majorHAnsi" w:cstheme="majorHAnsi"/>
          <w:lang w:eastAsia="pt-BR"/>
        </w:rPr>
      </w:pPr>
      <w:r w:rsidRPr="001A2C00">
        <w:rPr>
          <w:rFonts w:asciiTheme="majorHAnsi" w:eastAsia="Arial" w:hAnsiTheme="majorHAnsi" w:cstheme="majorHAnsi"/>
          <w:lang w:eastAsia="pt-BR"/>
        </w:rPr>
        <w:t>8 fones profissionais específico para retorno de palco</w:t>
      </w:r>
    </w:p>
    <w:p w14:paraId="7BC08B98" w14:textId="77777777" w:rsidR="00D24993" w:rsidRPr="001A2C00" w:rsidRDefault="00D24993" w:rsidP="00D24993">
      <w:pPr>
        <w:pStyle w:val="PargrafodaLista"/>
        <w:widowControl w:val="0"/>
        <w:numPr>
          <w:ilvl w:val="0"/>
          <w:numId w:val="26"/>
        </w:numPr>
        <w:tabs>
          <w:tab w:val="left" w:pos="284"/>
          <w:tab w:val="left" w:pos="1276"/>
        </w:tabs>
        <w:autoSpaceDE w:val="0"/>
        <w:autoSpaceDN w:val="0"/>
        <w:spacing w:before="0" w:after="0" w:line="240" w:lineRule="auto"/>
        <w:ind w:left="284" w:hanging="284"/>
        <w:contextualSpacing w:val="0"/>
        <w:rPr>
          <w:rFonts w:asciiTheme="majorHAnsi" w:eastAsia="Arial" w:hAnsiTheme="majorHAnsi" w:cstheme="majorHAnsi"/>
          <w:lang w:eastAsia="pt-BR"/>
        </w:rPr>
      </w:pPr>
      <w:r w:rsidRPr="001A2C00">
        <w:rPr>
          <w:rFonts w:asciiTheme="majorHAnsi" w:eastAsia="Arial" w:hAnsiTheme="majorHAnsi" w:cstheme="majorHAnsi"/>
          <w:lang w:eastAsia="pt-BR"/>
        </w:rPr>
        <w:t xml:space="preserve">Amplificador de guitarra </w:t>
      </w:r>
    </w:p>
    <w:p w14:paraId="24B835A4" w14:textId="77777777" w:rsidR="00D24993" w:rsidRPr="001A2C00" w:rsidRDefault="00D24993" w:rsidP="00D24993">
      <w:pPr>
        <w:pStyle w:val="PargrafodaLista"/>
        <w:widowControl w:val="0"/>
        <w:numPr>
          <w:ilvl w:val="0"/>
          <w:numId w:val="26"/>
        </w:numPr>
        <w:tabs>
          <w:tab w:val="left" w:pos="284"/>
          <w:tab w:val="left" w:pos="1276"/>
        </w:tabs>
        <w:autoSpaceDE w:val="0"/>
        <w:autoSpaceDN w:val="0"/>
        <w:spacing w:before="0" w:after="0" w:line="240" w:lineRule="auto"/>
        <w:ind w:left="284" w:right="647" w:hanging="284"/>
        <w:contextualSpacing w:val="0"/>
        <w:rPr>
          <w:rFonts w:asciiTheme="majorHAnsi" w:eastAsia="Arial" w:hAnsiTheme="majorHAnsi" w:cstheme="majorHAnsi"/>
          <w:lang w:eastAsia="pt-BR"/>
        </w:rPr>
      </w:pPr>
      <w:r w:rsidRPr="001A2C00">
        <w:rPr>
          <w:rFonts w:asciiTheme="majorHAnsi" w:eastAsia="Arial" w:hAnsiTheme="majorHAnsi" w:cstheme="majorHAnsi"/>
          <w:lang w:eastAsia="pt-BR"/>
        </w:rPr>
        <w:t>Amplificador de baixo : caixa de 15” 400Watts e 1 caixa com 4 alto falante de 10”400watts e um cabeçote de 800 Watts</w:t>
      </w:r>
    </w:p>
    <w:p w14:paraId="49EEA2E1" w14:textId="77777777" w:rsidR="00D24993" w:rsidRPr="001A2C00" w:rsidRDefault="00D24993" w:rsidP="00D24993">
      <w:pPr>
        <w:pStyle w:val="PargrafodaLista"/>
        <w:widowControl w:val="0"/>
        <w:numPr>
          <w:ilvl w:val="0"/>
          <w:numId w:val="26"/>
        </w:numPr>
        <w:tabs>
          <w:tab w:val="left" w:pos="284"/>
          <w:tab w:val="left" w:pos="1276"/>
        </w:tabs>
        <w:autoSpaceDE w:val="0"/>
        <w:autoSpaceDN w:val="0"/>
        <w:spacing w:before="0" w:after="0" w:line="240" w:lineRule="auto"/>
        <w:ind w:left="284" w:hanging="284"/>
        <w:contextualSpacing w:val="0"/>
        <w:rPr>
          <w:rFonts w:asciiTheme="majorHAnsi" w:eastAsia="Arial" w:hAnsiTheme="majorHAnsi" w:cstheme="majorHAnsi"/>
          <w:lang w:eastAsia="pt-BR"/>
        </w:rPr>
      </w:pPr>
      <w:r w:rsidRPr="001A2C00">
        <w:rPr>
          <w:rFonts w:asciiTheme="majorHAnsi" w:eastAsia="Arial" w:hAnsiTheme="majorHAnsi" w:cstheme="majorHAnsi"/>
          <w:lang w:eastAsia="pt-BR"/>
        </w:rPr>
        <w:t xml:space="preserve">Bateria Pearl, </w:t>
      </w:r>
      <w:proofErr w:type="spellStart"/>
      <w:r w:rsidRPr="001A2C00">
        <w:rPr>
          <w:rFonts w:asciiTheme="majorHAnsi" w:eastAsia="Arial" w:hAnsiTheme="majorHAnsi" w:cstheme="majorHAnsi"/>
          <w:lang w:eastAsia="pt-BR"/>
        </w:rPr>
        <w:t>Tama</w:t>
      </w:r>
      <w:proofErr w:type="spellEnd"/>
      <w:r w:rsidRPr="001A2C00">
        <w:rPr>
          <w:rFonts w:asciiTheme="majorHAnsi" w:eastAsia="Arial" w:hAnsiTheme="majorHAnsi" w:cstheme="majorHAnsi"/>
          <w:lang w:eastAsia="pt-BR"/>
        </w:rPr>
        <w:t xml:space="preserve">, </w:t>
      </w:r>
      <w:proofErr w:type="spellStart"/>
      <w:r w:rsidRPr="001A2C00">
        <w:rPr>
          <w:rFonts w:asciiTheme="majorHAnsi" w:eastAsia="Arial" w:hAnsiTheme="majorHAnsi" w:cstheme="majorHAnsi"/>
          <w:lang w:eastAsia="pt-BR"/>
        </w:rPr>
        <w:t>Mapex</w:t>
      </w:r>
      <w:proofErr w:type="spellEnd"/>
      <w:r w:rsidRPr="001A2C00">
        <w:rPr>
          <w:rFonts w:asciiTheme="majorHAnsi" w:eastAsia="Arial" w:hAnsiTheme="majorHAnsi" w:cstheme="majorHAnsi"/>
          <w:lang w:eastAsia="pt-BR"/>
        </w:rPr>
        <w:t xml:space="preserve"> ou de melhor qualidade, </w:t>
      </w:r>
    </w:p>
    <w:p w14:paraId="62EB6475" w14:textId="77777777" w:rsidR="00D24993" w:rsidRPr="001A2C00" w:rsidRDefault="00D24993" w:rsidP="00D24993">
      <w:pPr>
        <w:pStyle w:val="PargrafodaLista"/>
        <w:widowControl w:val="0"/>
        <w:numPr>
          <w:ilvl w:val="0"/>
          <w:numId w:val="26"/>
        </w:numPr>
        <w:tabs>
          <w:tab w:val="left" w:pos="284"/>
          <w:tab w:val="left" w:pos="1276"/>
        </w:tabs>
        <w:autoSpaceDE w:val="0"/>
        <w:autoSpaceDN w:val="0"/>
        <w:spacing w:before="0" w:after="0" w:line="240" w:lineRule="auto"/>
        <w:ind w:left="284" w:hanging="284"/>
        <w:contextualSpacing w:val="0"/>
        <w:rPr>
          <w:rFonts w:asciiTheme="majorHAnsi" w:eastAsia="Arial" w:hAnsiTheme="majorHAnsi" w:cstheme="majorHAnsi"/>
          <w:lang w:eastAsia="pt-BR"/>
        </w:rPr>
      </w:pPr>
      <w:r w:rsidRPr="001A2C00">
        <w:rPr>
          <w:rFonts w:asciiTheme="majorHAnsi" w:eastAsia="Arial" w:hAnsiTheme="majorHAnsi" w:cstheme="majorHAnsi"/>
          <w:lang w:eastAsia="pt-BR"/>
        </w:rPr>
        <w:t>Praticável para bateria e percussão que atenda e comporte todo o sistema</w:t>
      </w:r>
    </w:p>
    <w:p w14:paraId="7B79CAB8" w14:textId="77777777" w:rsidR="00D24993" w:rsidRPr="001A2C00" w:rsidRDefault="00D24993" w:rsidP="00D24993">
      <w:pPr>
        <w:pStyle w:val="PargrafodaLista"/>
        <w:widowControl w:val="0"/>
        <w:numPr>
          <w:ilvl w:val="0"/>
          <w:numId w:val="26"/>
        </w:numPr>
        <w:tabs>
          <w:tab w:val="left" w:pos="284"/>
          <w:tab w:val="left" w:pos="1276"/>
        </w:tabs>
        <w:autoSpaceDE w:val="0"/>
        <w:autoSpaceDN w:val="0"/>
        <w:spacing w:before="0" w:after="0" w:line="240" w:lineRule="auto"/>
        <w:ind w:left="284" w:hanging="284"/>
        <w:contextualSpacing w:val="0"/>
        <w:rPr>
          <w:rFonts w:asciiTheme="majorHAnsi" w:eastAsia="Arial" w:hAnsiTheme="majorHAnsi" w:cstheme="majorHAnsi"/>
          <w:lang w:eastAsia="pt-BR"/>
        </w:rPr>
      </w:pPr>
      <w:r w:rsidRPr="001A2C00">
        <w:rPr>
          <w:rFonts w:asciiTheme="majorHAnsi" w:eastAsia="Arial" w:hAnsiTheme="majorHAnsi" w:cstheme="majorHAnsi"/>
          <w:lang w:eastAsia="pt-BR"/>
        </w:rPr>
        <w:t>Sub grave para bateria</w:t>
      </w:r>
    </w:p>
    <w:p w14:paraId="0A62FC78" w14:textId="77777777" w:rsidR="00D24993" w:rsidRPr="001A2C00" w:rsidRDefault="00D24993" w:rsidP="00D24993">
      <w:pPr>
        <w:pStyle w:val="PargrafodaLista"/>
        <w:widowControl w:val="0"/>
        <w:numPr>
          <w:ilvl w:val="0"/>
          <w:numId w:val="26"/>
        </w:numPr>
        <w:tabs>
          <w:tab w:val="left" w:pos="284"/>
          <w:tab w:val="left" w:pos="1276"/>
        </w:tabs>
        <w:autoSpaceDE w:val="0"/>
        <w:autoSpaceDN w:val="0"/>
        <w:spacing w:before="0" w:after="0" w:line="240" w:lineRule="auto"/>
        <w:ind w:left="284" w:hanging="284"/>
        <w:contextualSpacing w:val="0"/>
        <w:rPr>
          <w:rFonts w:asciiTheme="majorHAnsi" w:eastAsia="Arial" w:hAnsiTheme="majorHAnsi" w:cstheme="majorHAnsi"/>
          <w:lang w:eastAsia="pt-BR"/>
        </w:rPr>
      </w:pPr>
      <w:r w:rsidRPr="001A2C00">
        <w:rPr>
          <w:rFonts w:asciiTheme="majorHAnsi" w:eastAsia="Arial" w:hAnsiTheme="majorHAnsi" w:cstheme="majorHAnsi"/>
          <w:lang w:eastAsia="pt-BR"/>
        </w:rPr>
        <w:t>4 Microfones sem fio SM58 ou de melhor qualidade,</w:t>
      </w:r>
    </w:p>
    <w:p w14:paraId="127C3262" w14:textId="77777777" w:rsidR="00D24993" w:rsidRPr="001A2C00" w:rsidRDefault="00D24993" w:rsidP="00D24993">
      <w:pPr>
        <w:pStyle w:val="PargrafodaLista"/>
        <w:widowControl w:val="0"/>
        <w:numPr>
          <w:ilvl w:val="0"/>
          <w:numId w:val="26"/>
        </w:numPr>
        <w:tabs>
          <w:tab w:val="left" w:pos="284"/>
          <w:tab w:val="left" w:pos="1276"/>
        </w:tabs>
        <w:autoSpaceDE w:val="0"/>
        <w:autoSpaceDN w:val="0"/>
        <w:spacing w:before="0" w:after="0" w:line="240" w:lineRule="auto"/>
        <w:ind w:left="284" w:hanging="284"/>
        <w:contextualSpacing w:val="0"/>
        <w:rPr>
          <w:rFonts w:asciiTheme="majorHAnsi" w:eastAsia="Arial" w:hAnsiTheme="majorHAnsi" w:cstheme="majorHAnsi"/>
          <w:lang w:eastAsia="pt-BR"/>
        </w:rPr>
      </w:pPr>
      <w:r w:rsidRPr="001A2C00">
        <w:rPr>
          <w:rFonts w:asciiTheme="majorHAnsi" w:eastAsia="Arial" w:hAnsiTheme="majorHAnsi" w:cstheme="majorHAnsi"/>
          <w:lang w:eastAsia="pt-BR"/>
        </w:rPr>
        <w:t>30 Microfones SM58 Comum  ou de melhor qualidade,</w:t>
      </w:r>
    </w:p>
    <w:p w14:paraId="41A58237" w14:textId="77777777" w:rsidR="00D24993" w:rsidRPr="001A2C00" w:rsidRDefault="00D24993" w:rsidP="00D24993">
      <w:pPr>
        <w:pStyle w:val="PargrafodaLista"/>
        <w:widowControl w:val="0"/>
        <w:numPr>
          <w:ilvl w:val="0"/>
          <w:numId w:val="26"/>
        </w:numPr>
        <w:tabs>
          <w:tab w:val="left" w:pos="284"/>
          <w:tab w:val="left" w:pos="1276"/>
        </w:tabs>
        <w:autoSpaceDE w:val="0"/>
        <w:autoSpaceDN w:val="0"/>
        <w:spacing w:before="0" w:after="0" w:line="240" w:lineRule="auto"/>
        <w:ind w:left="284" w:hanging="284"/>
        <w:contextualSpacing w:val="0"/>
        <w:rPr>
          <w:rFonts w:asciiTheme="majorHAnsi" w:eastAsia="Arial" w:hAnsiTheme="majorHAnsi" w:cstheme="majorHAnsi"/>
          <w:lang w:eastAsia="pt-BR"/>
        </w:rPr>
      </w:pPr>
      <w:r w:rsidRPr="001A2C00">
        <w:rPr>
          <w:rFonts w:asciiTheme="majorHAnsi" w:eastAsia="Arial" w:hAnsiTheme="majorHAnsi" w:cstheme="majorHAnsi"/>
          <w:lang w:eastAsia="pt-BR"/>
        </w:rPr>
        <w:t>10 Microfones SM57 ou de melhor qualidade,</w:t>
      </w:r>
    </w:p>
    <w:p w14:paraId="05813CB2" w14:textId="77777777" w:rsidR="00D24993" w:rsidRPr="001A2C00" w:rsidRDefault="00D24993" w:rsidP="00D24993">
      <w:pPr>
        <w:pStyle w:val="PargrafodaLista"/>
        <w:widowControl w:val="0"/>
        <w:numPr>
          <w:ilvl w:val="0"/>
          <w:numId w:val="26"/>
        </w:numPr>
        <w:tabs>
          <w:tab w:val="left" w:pos="284"/>
          <w:tab w:val="left" w:pos="1276"/>
        </w:tabs>
        <w:autoSpaceDE w:val="0"/>
        <w:autoSpaceDN w:val="0"/>
        <w:spacing w:before="0" w:after="0" w:line="240" w:lineRule="auto"/>
        <w:ind w:left="284" w:hanging="284"/>
        <w:contextualSpacing w:val="0"/>
        <w:rPr>
          <w:rFonts w:asciiTheme="majorHAnsi" w:eastAsia="Arial" w:hAnsiTheme="majorHAnsi" w:cstheme="majorHAnsi"/>
          <w:lang w:eastAsia="pt-BR"/>
        </w:rPr>
      </w:pPr>
      <w:r w:rsidRPr="001A2C00">
        <w:rPr>
          <w:rFonts w:asciiTheme="majorHAnsi" w:eastAsia="Arial" w:hAnsiTheme="majorHAnsi" w:cstheme="majorHAnsi"/>
          <w:lang w:eastAsia="pt-BR"/>
        </w:rPr>
        <w:t xml:space="preserve">15 </w:t>
      </w:r>
      <w:proofErr w:type="spellStart"/>
      <w:r w:rsidRPr="001A2C00">
        <w:rPr>
          <w:rFonts w:asciiTheme="majorHAnsi" w:eastAsia="Arial" w:hAnsiTheme="majorHAnsi" w:cstheme="majorHAnsi"/>
          <w:lang w:eastAsia="pt-BR"/>
        </w:rPr>
        <w:t>Direct</w:t>
      </w:r>
      <w:proofErr w:type="spellEnd"/>
      <w:r w:rsidRPr="001A2C00">
        <w:rPr>
          <w:rFonts w:asciiTheme="majorHAnsi" w:eastAsia="Arial" w:hAnsiTheme="majorHAnsi" w:cstheme="majorHAnsi"/>
          <w:lang w:eastAsia="pt-BR"/>
        </w:rPr>
        <w:t xml:space="preserve"> Box </w:t>
      </w:r>
    </w:p>
    <w:p w14:paraId="4A021B6E" w14:textId="77777777" w:rsidR="00D24993" w:rsidRPr="001A2C00" w:rsidRDefault="00D24993" w:rsidP="00D24993">
      <w:pPr>
        <w:pStyle w:val="PargrafodaLista"/>
        <w:widowControl w:val="0"/>
        <w:numPr>
          <w:ilvl w:val="0"/>
          <w:numId w:val="26"/>
        </w:numPr>
        <w:tabs>
          <w:tab w:val="left" w:pos="284"/>
          <w:tab w:val="left" w:pos="1276"/>
        </w:tabs>
        <w:autoSpaceDE w:val="0"/>
        <w:autoSpaceDN w:val="0"/>
        <w:spacing w:before="0" w:after="0" w:line="240" w:lineRule="auto"/>
        <w:ind w:left="284" w:hanging="284"/>
        <w:contextualSpacing w:val="0"/>
        <w:rPr>
          <w:rFonts w:asciiTheme="majorHAnsi" w:eastAsia="Arial" w:hAnsiTheme="majorHAnsi" w:cstheme="majorHAnsi"/>
          <w:lang w:eastAsia="pt-BR"/>
        </w:rPr>
      </w:pPr>
      <w:r w:rsidRPr="001A2C00">
        <w:rPr>
          <w:rFonts w:asciiTheme="majorHAnsi" w:eastAsia="Arial" w:hAnsiTheme="majorHAnsi" w:cstheme="majorHAnsi"/>
          <w:lang w:eastAsia="pt-BR"/>
        </w:rPr>
        <w:t>1 Kit de microfone para Bateria</w:t>
      </w:r>
    </w:p>
    <w:p w14:paraId="4DE32F97" w14:textId="77777777" w:rsidR="00D24993" w:rsidRPr="001A2C00" w:rsidRDefault="00D24993" w:rsidP="00D24993">
      <w:pPr>
        <w:pStyle w:val="PargrafodaLista"/>
        <w:widowControl w:val="0"/>
        <w:numPr>
          <w:ilvl w:val="0"/>
          <w:numId w:val="26"/>
        </w:numPr>
        <w:tabs>
          <w:tab w:val="left" w:pos="284"/>
          <w:tab w:val="left" w:pos="1276"/>
          <w:tab w:val="left" w:pos="6030"/>
        </w:tabs>
        <w:autoSpaceDE w:val="0"/>
        <w:autoSpaceDN w:val="0"/>
        <w:spacing w:before="0" w:after="0" w:line="240" w:lineRule="auto"/>
        <w:ind w:left="284" w:hanging="284"/>
        <w:contextualSpacing w:val="0"/>
        <w:rPr>
          <w:rFonts w:asciiTheme="majorHAnsi" w:eastAsia="Arial" w:hAnsiTheme="majorHAnsi" w:cstheme="majorHAnsi"/>
          <w:lang w:eastAsia="pt-BR"/>
        </w:rPr>
      </w:pPr>
      <w:r w:rsidRPr="001A2C00">
        <w:rPr>
          <w:rFonts w:asciiTheme="majorHAnsi" w:eastAsia="Arial" w:hAnsiTheme="majorHAnsi" w:cstheme="majorHAnsi"/>
          <w:lang w:eastAsia="pt-BR"/>
        </w:rPr>
        <w:t>1 Kit de microfone para Percussão</w:t>
      </w:r>
    </w:p>
    <w:p w14:paraId="1FA58B86" w14:textId="77777777" w:rsidR="00D24993" w:rsidRPr="001A2C00" w:rsidRDefault="00D24993" w:rsidP="00D24993">
      <w:pPr>
        <w:pStyle w:val="PargrafodaLista"/>
        <w:widowControl w:val="0"/>
        <w:numPr>
          <w:ilvl w:val="0"/>
          <w:numId w:val="26"/>
        </w:numPr>
        <w:tabs>
          <w:tab w:val="left" w:pos="284"/>
          <w:tab w:val="left" w:pos="1276"/>
          <w:tab w:val="left" w:pos="6030"/>
        </w:tabs>
        <w:autoSpaceDE w:val="0"/>
        <w:autoSpaceDN w:val="0"/>
        <w:spacing w:before="0" w:after="0" w:line="240" w:lineRule="auto"/>
        <w:ind w:left="284" w:hanging="284"/>
        <w:contextualSpacing w:val="0"/>
        <w:rPr>
          <w:rFonts w:asciiTheme="majorHAnsi" w:eastAsia="Arial" w:hAnsiTheme="majorHAnsi" w:cstheme="majorHAnsi"/>
          <w:lang w:eastAsia="pt-BR"/>
        </w:rPr>
      </w:pPr>
      <w:r w:rsidRPr="001A2C00">
        <w:rPr>
          <w:rFonts w:asciiTheme="majorHAnsi" w:eastAsia="Arial" w:hAnsiTheme="majorHAnsi" w:cstheme="majorHAnsi"/>
          <w:lang w:eastAsia="pt-BR"/>
        </w:rPr>
        <w:t xml:space="preserve">Pedestais e cabeamento suficientes para </w:t>
      </w:r>
      <w:proofErr w:type="spellStart"/>
      <w:r w:rsidRPr="001A2C00">
        <w:rPr>
          <w:rFonts w:asciiTheme="majorHAnsi" w:eastAsia="Arial" w:hAnsiTheme="majorHAnsi" w:cstheme="majorHAnsi"/>
          <w:lang w:eastAsia="pt-BR"/>
        </w:rPr>
        <w:t>microfonação</w:t>
      </w:r>
      <w:proofErr w:type="spellEnd"/>
      <w:r w:rsidRPr="001A2C00">
        <w:rPr>
          <w:rFonts w:asciiTheme="majorHAnsi" w:eastAsia="Arial" w:hAnsiTheme="majorHAnsi" w:cstheme="majorHAnsi"/>
          <w:lang w:eastAsia="pt-BR"/>
        </w:rPr>
        <w:t xml:space="preserve"> de todo o sistema</w:t>
      </w:r>
    </w:p>
    <w:p w14:paraId="2CE65B16" w14:textId="77777777" w:rsidR="00D24993" w:rsidRPr="001A2C00" w:rsidRDefault="00D24993" w:rsidP="00D24993">
      <w:pPr>
        <w:pStyle w:val="PargrafodaLista"/>
        <w:widowControl w:val="0"/>
        <w:tabs>
          <w:tab w:val="left" w:pos="284"/>
          <w:tab w:val="left" w:pos="1200"/>
        </w:tabs>
        <w:autoSpaceDE w:val="0"/>
        <w:autoSpaceDN w:val="0"/>
        <w:spacing w:after="0" w:line="240" w:lineRule="auto"/>
        <w:ind w:left="284"/>
        <w:contextualSpacing w:val="0"/>
        <w:rPr>
          <w:rFonts w:asciiTheme="majorHAnsi" w:eastAsia="Arial" w:hAnsiTheme="majorHAnsi" w:cstheme="majorHAnsi"/>
          <w:lang w:eastAsia="pt-BR"/>
        </w:rPr>
      </w:pPr>
    </w:p>
    <w:p w14:paraId="1C4138CE" w14:textId="77777777" w:rsidR="00D24993" w:rsidRPr="001A2C00" w:rsidRDefault="00D24993" w:rsidP="00D24993">
      <w:pPr>
        <w:pStyle w:val="PargrafodaLista"/>
        <w:widowControl w:val="0"/>
        <w:numPr>
          <w:ilvl w:val="0"/>
          <w:numId w:val="26"/>
        </w:numPr>
        <w:tabs>
          <w:tab w:val="left" w:pos="284"/>
        </w:tabs>
        <w:autoSpaceDE w:val="0"/>
        <w:autoSpaceDN w:val="0"/>
        <w:spacing w:before="0" w:after="0" w:line="240" w:lineRule="auto"/>
        <w:ind w:left="284" w:hanging="284"/>
        <w:contextualSpacing w:val="0"/>
        <w:jc w:val="left"/>
        <w:rPr>
          <w:rFonts w:asciiTheme="majorHAnsi" w:eastAsia="Arial" w:hAnsiTheme="majorHAnsi" w:cstheme="majorHAnsi"/>
          <w:lang w:eastAsia="pt-BR"/>
        </w:rPr>
      </w:pPr>
      <w:r w:rsidRPr="001A2C00">
        <w:rPr>
          <w:rFonts w:asciiTheme="majorHAnsi" w:eastAsia="Arial" w:hAnsiTheme="majorHAnsi" w:cstheme="majorHAnsi"/>
          <w:lang w:eastAsia="pt-BR"/>
        </w:rPr>
        <w:t>Iluminação de palco (material):</w:t>
      </w:r>
    </w:p>
    <w:p w14:paraId="0D2CFA33" w14:textId="77777777" w:rsidR="00D24993" w:rsidRPr="001A2C00" w:rsidRDefault="00D24993" w:rsidP="00D24993">
      <w:pPr>
        <w:pStyle w:val="PargrafodaLista"/>
        <w:widowControl w:val="0"/>
        <w:numPr>
          <w:ilvl w:val="0"/>
          <w:numId w:val="26"/>
        </w:numPr>
        <w:tabs>
          <w:tab w:val="left" w:pos="284"/>
          <w:tab w:val="left" w:pos="1200"/>
        </w:tabs>
        <w:autoSpaceDE w:val="0"/>
        <w:autoSpaceDN w:val="0"/>
        <w:spacing w:before="0" w:after="0" w:line="240" w:lineRule="auto"/>
        <w:ind w:left="284" w:hanging="284"/>
        <w:contextualSpacing w:val="0"/>
        <w:rPr>
          <w:rFonts w:asciiTheme="majorHAnsi" w:eastAsia="Arial" w:hAnsiTheme="majorHAnsi" w:cstheme="majorHAnsi"/>
          <w:lang w:eastAsia="pt-BR"/>
        </w:rPr>
      </w:pPr>
      <w:r w:rsidRPr="001A2C00">
        <w:rPr>
          <w:rFonts w:asciiTheme="majorHAnsi" w:eastAsia="Arial" w:hAnsiTheme="majorHAnsi" w:cstheme="majorHAnsi"/>
          <w:lang w:eastAsia="pt-BR"/>
        </w:rPr>
        <w:t xml:space="preserve">Frente: 04 Led </w:t>
      </w:r>
      <w:proofErr w:type="spellStart"/>
      <w:r w:rsidRPr="001A2C00">
        <w:rPr>
          <w:rFonts w:asciiTheme="majorHAnsi" w:eastAsia="Arial" w:hAnsiTheme="majorHAnsi" w:cstheme="majorHAnsi"/>
          <w:lang w:eastAsia="pt-BR"/>
        </w:rPr>
        <w:t>Cob</w:t>
      </w:r>
      <w:proofErr w:type="spellEnd"/>
      <w:r w:rsidRPr="001A2C00">
        <w:rPr>
          <w:rFonts w:asciiTheme="majorHAnsi" w:eastAsia="Arial" w:hAnsiTheme="majorHAnsi" w:cstheme="majorHAnsi"/>
          <w:lang w:eastAsia="pt-BR"/>
        </w:rPr>
        <w:t xml:space="preserve"> 200w</w:t>
      </w:r>
    </w:p>
    <w:p w14:paraId="11873552" w14:textId="77777777" w:rsidR="00D24993" w:rsidRPr="001A2C00" w:rsidRDefault="00D24993" w:rsidP="00D24993">
      <w:pPr>
        <w:pStyle w:val="PargrafodaLista"/>
        <w:widowControl w:val="0"/>
        <w:numPr>
          <w:ilvl w:val="0"/>
          <w:numId w:val="26"/>
        </w:numPr>
        <w:tabs>
          <w:tab w:val="left" w:pos="284"/>
          <w:tab w:val="left" w:pos="1200"/>
        </w:tabs>
        <w:autoSpaceDE w:val="0"/>
        <w:autoSpaceDN w:val="0"/>
        <w:spacing w:before="0" w:after="0" w:line="240" w:lineRule="auto"/>
        <w:ind w:left="284" w:hanging="284"/>
        <w:contextualSpacing w:val="0"/>
        <w:rPr>
          <w:rFonts w:asciiTheme="majorHAnsi" w:eastAsia="Arial" w:hAnsiTheme="majorHAnsi" w:cstheme="majorHAnsi"/>
          <w:lang w:eastAsia="pt-BR"/>
        </w:rPr>
      </w:pPr>
      <w:r w:rsidRPr="001A2C00">
        <w:rPr>
          <w:rFonts w:asciiTheme="majorHAnsi" w:eastAsia="Arial" w:hAnsiTheme="majorHAnsi" w:cstheme="majorHAnsi"/>
          <w:lang w:eastAsia="pt-BR"/>
        </w:rPr>
        <w:t xml:space="preserve">Fundo: 12 canhões de </w:t>
      </w:r>
      <w:proofErr w:type="spellStart"/>
      <w:r w:rsidRPr="001A2C00">
        <w:rPr>
          <w:rFonts w:asciiTheme="majorHAnsi" w:eastAsia="Arial" w:hAnsiTheme="majorHAnsi" w:cstheme="majorHAnsi"/>
          <w:lang w:eastAsia="pt-BR"/>
        </w:rPr>
        <w:t>led</w:t>
      </w:r>
      <w:proofErr w:type="spellEnd"/>
      <w:r w:rsidRPr="001A2C00">
        <w:rPr>
          <w:rFonts w:asciiTheme="majorHAnsi" w:eastAsia="Arial" w:hAnsiTheme="majorHAnsi" w:cstheme="majorHAnsi"/>
          <w:lang w:eastAsia="pt-BR"/>
        </w:rPr>
        <w:t xml:space="preserve"> </w:t>
      </w:r>
    </w:p>
    <w:p w14:paraId="0B154683" w14:textId="77777777" w:rsidR="00D24993" w:rsidRPr="001A2C00" w:rsidRDefault="00D24993" w:rsidP="00D24993">
      <w:pPr>
        <w:pStyle w:val="PargrafodaLista"/>
        <w:widowControl w:val="0"/>
        <w:numPr>
          <w:ilvl w:val="0"/>
          <w:numId w:val="26"/>
        </w:numPr>
        <w:tabs>
          <w:tab w:val="left" w:pos="284"/>
          <w:tab w:val="left" w:pos="1200"/>
        </w:tabs>
        <w:autoSpaceDE w:val="0"/>
        <w:autoSpaceDN w:val="0"/>
        <w:spacing w:before="0" w:after="0" w:line="240" w:lineRule="auto"/>
        <w:ind w:left="284" w:hanging="284"/>
        <w:contextualSpacing w:val="0"/>
        <w:rPr>
          <w:rFonts w:asciiTheme="majorHAnsi" w:eastAsia="Arial" w:hAnsiTheme="majorHAnsi" w:cstheme="majorHAnsi"/>
          <w:lang w:eastAsia="pt-BR"/>
        </w:rPr>
      </w:pPr>
      <w:r w:rsidRPr="001A2C00">
        <w:rPr>
          <w:rFonts w:asciiTheme="majorHAnsi" w:eastAsia="Arial" w:hAnsiTheme="majorHAnsi" w:cstheme="majorHAnsi"/>
          <w:lang w:eastAsia="pt-BR"/>
        </w:rPr>
        <w:t xml:space="preserve">04 </w:t>
      </w:r>
      <w:proofErr w:type="spellStart"/>
      <w:r w:rsidRPr="001A2C00">
        <w:rPr>
          <w:rFonts w:asciiTheme="majorHAnsi" w:eastAsia="Arial" w:hAnsiTheme="majorHAnsi" w:cstheme="majorHAnsi"/>
          <w:lang w:eastAsia="pt-BR"/>
        </w:rPr>
        <w:t>Strobo</w:t>
      </w:r>
      <w:proofErr w:type="spellEnd"/>
      <w:r w:rsidRPr="001A2C00">
        <w:rPr>
          <w:rFonts w:asciiTheme="majorHAnsi" w:eastAsia="Arial" w:hAnsiTheme="majorHAnsi" w:cstheme="majorHAnsi"/>
          <w:lang w:eastAsia="pt-BR"/>
        </w:rPr>
        <w:t xml:space="preserve"> </w:t>
      </w:r>
      <w:proofErr w:type="spellStart"/>
      <w:r w:rsidRPr="001A2C00">
        <w:rPr>
          <w:rFonts w:asciiTheme="majorHAnsi" w:eastAsia="Arial" w:hAnsiTheme="majorHAnsi" w:cstheme="majorHAnsi"/>
          <w:lang w:eastAsia="pt-BR"/>
        </w:rPr>
        <w:t>led</w:t>
      </w:r>
      <w:proofErr w:type="spellEnd"/>
    </w:p>
    <w:p w14:paraId="4A3EBA26" w14:textId="77777777" w:rsidR="00D24993" w:rsidRPr="001A2C00" w:rsidRDefault="00D24993" w:rsidP="00D24993">
      <w:pPr>
        <w:pStyle w:val="PargrafodaLista"/>
        <w:widowControl w:val="0"/>
        <w:numPr>
          <w:ilvl w:val="0"/>
          <w:numId w:val="26"/>
        </w:numPr>
        <w:tabs>
          <w:tab w:val="left" w:pos="284"/>
          <w:tab w:val="left" w:pos="1200"/>
        </w:tabs>
        <w:autoSpaceDE w:val="0"/>
        <w:autoSpaceDN w:val="0"/>
        <w:spacing w:before="0" w:after="0" w:line="240" w:lineRule="auto"/>
        <w:ind w:left="284" w:hanging="284"/>
        <w:contextualSpacing w:val="0"/>
        <w:rPr>
          <w:rFonts w:asciiTheme="majorHAnsi" w:eastAsia="Arial" w:hAnsiTheme="majorHAnsi" w:cstheme="majorHAnsi"/>
          <w:lang w:eastAsia="pt-BR"/>
        </w:rPr>
      </w:pPr>
      <w:r w:rsidRPr="001A2C00">
        <w:rPr>
          <w:rFonts w:asciiTheme="majorHAnsi" w:eastAsia="Arial" w:hAnsiTheme="majorHAnsi" w:cstheme="majorHAnsi"/>
          <w:lang w:eastAsia="pt-BR"/>
        </w:rPr>
        <w:t xml:space="preserve">08 </w:t>
      </w:r>
      <w:proofErr w:type="spellStart"/>
      <w:r w:rsidRPr="001A2C00">
        <w:rPr>
          <w:rFonts w:asciiTheme="majorHAnsi" w:eastAsia="Arial" w:hAnsiTheme="majorHAnsi" w:cstheme="majorHAnsi"/>
          <w:lang w:eastAsia="pt-BR"/>
        </w:rPr>
        <w:t>Beam</w:t>
      </w:r>
      <w:proofErr w:type="spellEnd"/>
      <w:r w:rsidRPr="001A2C00">
        <w:rPr>
          <w:rFonts w:asciiTheme="majorHAnsi" w:eastAsia="Arial" w:hAnsiTheme="majorHAnsi" w:cstheme="majorHAnsi"/>
          <w:lang w:eastAsia="pt-BR"/>
        </w:rPr>
        <w:t xml:space="preserve"> 200 </w:t>
      </w:r>
    </w:p>
    <w:p w14:paraId="6378243C" w14:textId="77777777" w:rsidR="00D24993" w:rsidRPr="001A2C00" w:rsidRDefault="00D24993" w:rsidP="00D24993">
      <w:pPr>
        <w:pStyle w:val="PargrafodaLista"/>
        <w:widowControl w:val="0"/>
        <w:numPr>
          <w:ilvl w:val="0"/>
          <w:numId w:val="26"/>
        </w:numPr>
        <w:tabs>
          <w:tab w:val="left" w:pos="284"/>
          <w:tab w:val="left" w:pos="1200"/>
        </w:tabs>
        <w:autoSpaceDE w:val="0"/>
        <w:autoSpaceDN w:val="0"/>
        <w:spacing w:before="0" w:after="0" w:line="240" w:lineRule="auto"/>
        <w:ind w:left="284" w:hanging="284"/>
        <w:contextualSpacing w:val="0"/>
        <w:rPr>
          <w:rFonts w:asciiTheme="majorHAnsi" w:eastAsia="Arial" w:hAnsiTheme="majorHAnsi" w:cstheme="majorHAnsi"/>
          <w:lang w:eastAsia="pt-BR"/>
        </w:rPr>
      </w:pPr>
      <w:r w:rsidRPr="001A2C00">
        <w:rPr>
          <w:rFonts w:asciiTheme="majorHAnsi" w:eastAsia="Arial" w:hAnsiTheme="majorHAnsi" w:cstheme="majorHAnsi"/>
          <w:lang w:eastAsia="pt-BR"/>
        </w:rPr>
        <w:t xml:space="preserve">Máquina de fumaça </w:t>
      </w:r>
    </w:p>
    <w:p w14:paraId="1313093C" w14:textId="77777777" w:rsidR="00D24993" w:rsidRPr="001A2C00" w:rsidRDefault="00D24993" w:rsidP="00D24993">
      <w:pPr>
        <w:pStyle w:val="PargrafodaLista"/>
        <w:widowControl w:val="0"/>
        <w:numPr>
          <w:ilvl w:val="0"/>
          <w:numId w:val="26"/>
        </w:numPr>
        <w:tabs>
          <w:tab w:val="left" w:pos="284"/>
          <w:tab w:val="left" w:pos="1200"/>
        </w:tabs>
        <w:autoSpaceDE w:val="0"/>
        <w:autoSpaceDN w:val="0"/>
        <w:spacing w:before="0" w:after="0" w:line="240" w:lineRule="auto"/>
        <w:ind w:left="284" w:hanging="284"/>
        <w:contextualSpacing w:val="0"/>
        <w:rPr>
          <w:rFonts w:asciiTheme="majorHAnsi" w:eastAsia="Arial" w:hAnsiTheme="majorHAnsi" w:cstheme="majorHAnsi"/>
          <w:lang w:eastAsia="pt-BR"/>
        </w:rPr>
      </w:pPr>
      <w:r w:rsidRPr="001A2C00">
        <w:rPr>
          <w:rFonts w:asciiTheme="majorHAnsi" w:eastAsia="Arial" w:hAnsiTheme="majorHAnsi" w:cstheme="majorHAnsi"/>
          <w:lang w:eastAsia="pt-BR"/>
        </w:rPr>
        <w:t>Mesa de luz compatível com todo sistema</w:t>
      </w:r>
    </w:p>
    <w:p w14:paraId="5C560ACD" w14:textId="77777777" w:rsidR="00D24993" w:rsidRPr="001A2C00" w:rsidRDefault="00D24993" w:rsidP="00D24993">
      <w:pPr>
        <w:pStyle w:val="PargrafodaLista"/>
        <w:widowControl w:val="0"/>
        <w:numPr>
          <w:ilvl w:val="0"/>
          <w:numId w:val="26"/>
        </w:numPr>
        <w:tabs>
          <w:tab w:val="left" w:pos="284"/>
          <w:tab w:val="left" w:pos="1200"/>
        </w:tabs>
        <w:autoSpaceDE w:val="0"/>
        <w:autoSpaceDN w:val="0"/>
        <w:spacing w:before="0" w:after="0" w:line="240" w:lineRule="auto"/>
        <w:ind w:left="284" w:hanging="284"/>
        <w:contextualSpacing w:val="0"/>
        <w:rPr>
          <w:rFonts w:asciiTheme="majorHAnsi" w:eastAsia="Arial" w:hAnsiTheme="majorHAnsi" w:cstheme="majorHAnsi"/>
          <w:lang w:eastAsia="pt-BR"/>
        </w:rPr>
      </w:pPr>
      <w:r w:rsidRPr="001A2C00">
        <w:rPr>
          <w:rFonts w:asciiTheme="majorHAnsi" w:eastAsia="Arial" w:hAnsiTheme="majorHAnsi" w:cstheme="majorHAnsi"/>
          <w:lang w:eastAsia="pt-BR"/>
        </w:rPr>
        <w:t>Cabeamento suficiente para ligação de toda a iluminação</w:t>
      </w:r>
    </w:p>
    <w:p w14:paraId="6BE949AA" w14:textId="77777777" w:rsidR="00D24993" w:rsidRPr="001A2C00" w:rsidRDefault="00D24993" w:rsidP="00D24993">
      <w:pPr>
        <w:pStyle w:val="PargrafodaLista"/>
        <w:widowControl w:val="0"/>
        <w:numPr>
          <w:ilvl w:val="0"/>
          <w:numId w:val="26"/>
        </w:numPr>
        <w:tabs>
          <w:tab w:val="left" w:pos="284"/>
          <w:tab w:val="left" w:pos="1200"/>
        </w:tabs>
        <w:autoSpaceDE w:val="0"/>
        <w:autoSpaceDN w:val="0"/>
        <w:spacing w:before="0" w:after="0" w:line="240" w:lineRule="auto"/>
        <w:ind w:left="284" w:hanging="284"/>
        <w:contextualSpacing w:val="0"/>
        <w:rPr>
          <w:rFonts w:asciiTheme="majorHAnsi" w:eastAsia="Arial" w:hAnsiTheme="majorHAnsi" w:cstheme="majorHAnsi"/>
          <w:lang w:eastAsia="pt-BR"/>
        </w:rPr>
      </w:pPr>
      <w:r w:rsidRPr="001A2C00">
        <w:rPr>
          <w:rFonts w:asciiTheme="majorHAnsi" w:eastAsia="Arial" w:hAnsiTheme="majorHAnsi" w:cstheme="majorHAnsi"/>
          <w:lang w:eastAsia="pt-BR"/>
        </w:rPr>
        <w:t>Trave de treliça Q25 ou superior com no mínimo 6m de largura e 3m de altura</w:t>
      </w:r>
    </w:p>
    <w:p w14:paraId="17A1929A" w14:textId="77777777" w:rsidR="00D24993" w:rsidRPr="001A2C00" w:rsidRDefault="00D24993" w:rsidP="00D24993">
      <w:pPr>
        <w:pStyle w:val="PargrafodaLista"/>
        <w:widowControl w:val="0"/>
        <w:tabs>
          <w:tab w:val="left" w:pos="284"/>
          <w:tab w:val="left" w:pos="1200"/>
        </w:tabs>
        <w:autoSpaceDE w:val="0"/>
        <w:autoSpaceDN w:val="0"/>
        <w:spacing w:after="0" w:line="240" w:lineRule="auto"/>
        <w:ind w:left="284"/>
        <w:contextualSpacing w:val="0"/>
        <w:rPr>
          <w:rFonts w:asciiTheme="majorHAnsi" w:eastAsia="Arial" w:hAnsiTheme="majorHAnsi" w:cstheme="majorHAnsi"/>
          <w:lang w:eastAsia="pt-BR"/>
        </w:rPr>
      </w:pPr>
    </w:p>
    <w:p w14:paraId="2C81EAE6" w14:textId="77777777" w:rsidR="00D24993" w:rsidRPr="001A2C00" w:rsidRDefault="00D24993" w:rsidP="001A2C00">
      <w:pPr>
        <w:pStyle w:val="Nivel01"/>
        <w:numPr>
          <w:ilvl w:val="0"/>
          <w:numId w:val="26"/>
        </w:numPr>
        <w:ind w:left="284" w:hanging="284"/>
        <w:rPr>
          <w:rFonts w:eastAsia="Arial"/>
          <w:b w:val="0"/>
          <w:bCs w:val="0"/>
          <w:color w:val="auto"/>
        </w:rPr>
      </w:pPr>
      <w:r w:rsidRPr="001A2C00">
        <w:rPr>
          <w:rFonts w:eastAsia="Arial"/>
          <w:b w:val="0"/>
          <w:bCs w:val="0"/>
          <w:color w:val="auto"/>
        </w:rPr>
        <w:t>Equipe Mínima de profissionais a disposição:</w:t>
      </w:r>
    </w:p>
    <w:p w14:paraId="0F1D41F0" w14:textId="77777777" w:rsidR="00D24993" w:rsidRPr="001A2C00" w:rsidRDefault="00D24993" w:rsidP="001A2C00">
      <w:pPr>
        <w:pStyle w:val="Nivel2"/>
        <w:numPr>
          <w:ilvl w:val="0"/>
          <w:numId w:val="26"/>
        </w:numPr>
        <w:ind w:left="284" w:hanging="284"/>
      </w:pPr>
      <w:r w:rsidRPr="001A2C00">
        <w:t>01 Técnico de Sonorização;</w:t>
      </w:r>
    </w:p>
    <w:p w14:paraId="7077597E" w14:textId="77777777" w:rsidR="00D24993" w:rsidRPr="001A2C00" w:rsidRDefault="00D24993" w:rsidP="001A2C00">
      <w:pPr>
        <w:pStyle w:val="Nivel2"/>
        <w:numPr>
          <w:ilvl w:val="0"/>
          <w:numId w:val="26"/>
        </w:numPr>
        <w:ind w:left="284" w:hanging="284"/>
      </w:pPr>
      <w:r w:rsidRPr="001A2C00">
        <w:t>01 Auxiliar Técnico de Sonorização e iluminação</w:t>
      </w:r>
    </w:p>
    <w:p w14:paraId="2DB137A7" w14:textId="77777777" w:rsidR="00D24993" w:rsidRPr="001A2C00" w:rsidRDefault="00D24993" w:rsidP="001A2C00">
      <w:pPr>
        <w:pStyle w:val="Nivel2"/>
        <w:numPr>
          <w:ilvl w:val="0"/>
          <w:numId w:val="26"/>
        </w:numPr>
        <w:ind w:left="284" w:hanging="284"/>
      </w:pPr>
      <w:proofErr w:type="spellStart"/>
      <w:r w:rsidRPr="001A2C00">
        <w:t>Dj</w:t>
      </w:r>
      <w:proofErr w:type="spellEnd"/>
      <w:r w:rsidRPr="001A2C00">
        <w:t xml:space="preserve"> (Responsável pela execução das músicas exigidas)</w:t>
      </w:r>
    </w:p>
    <w:p w14:paraId="02B0C555" w14:textId="77777777" w:rsidR="00D24993" w:rsidRPr="001A2C00" w:rsidRDefault="00D24993" w:rsidP="00D24993">
      <w:pPr>
        <w:widowControl w:val="0"/>
        <w:tabs>
          <w:tab w:val="left" w:pos="284"/>
          <w:tab w:val="left" w:pos="1246"/>
          <w:tab w:val="left" w:pos="1247"/>
        </w:tabs>
        <w:autoSpaceDE w:val="0"/>
        <w:autoSpaceDN w:val="0"/>
        <w:spacing w:after="0" w:line="268" w:lineRule="exact"/>
        <w:rPr>
          <w:rFonts w:asciiTheme="majorHAnsi" w:eastAsia="Arial" w:hAnsiTheme="majorHAnsi" w:cstheme="majorHAnsi"/>
          <w:lang w:eastAsia="pt-BR"/>
        </w:rPr>
      </w:pPr>
    </w:p>
    <w:p w14:paraId="528F022E" w14:textId="77777777" w:rsidR="00D24993" w:rsidRPr="001A2C00" w:rsidRDefault="00D24993" w:rsidP="00D24993">
      <w:pPr>
        <w:pStyle w:val="PargrafodaLista"/>
        <w:widowControl w:val="0"/>
        <w:numPr>
          <w:ilvl w:val="0"/>
          <w:numId w:val="26"/>
        </w:numPr>
        <w:tabs>
          <w:tab w:val="left" w:pos="284"/>
        </w:tabs>
        <w:autoSpaceDE w:val="0"/>
        <w:autoSpaceDN w:val="0"/>
        <w:spacing w:before="0" w:after="120" w:line="240" w:lineRule="auto"/>
        <w:ind w:left="284" w:right="647" w:hanging="284"/>
        <w:contextualSpacing w:val="0"/>
        <w:rPr>
          <w:rFonts w:asciiTheme="majorHAnsi" w:eastAsia="Arial" w:hAnsiTheme="majorHAnsi" w:cstheme="majorHAnsi"/>
          <w:lang w:eastAsia="pt-BR"/>
        </w:rPr>
      </w:pPr>
      <w:proofErr w:type="spellStart"/>
      <w:r w:rsidRPr="001A2C00">
        <w:rPr>
          <w:rFonts w:asciiTheme="majorHAnsi" w:eastAsia="Arial" w:hAnsiTheme="majorHAnsi" w:cstheme="majorHAnsi"/>
          <w:lang w:eastAsia="pt-BR"/>
        </w:rPr>
        <w:t>Obs</w:t>
      </w:r>
      <w:proofErr w:type="spellEnd"/>
      <w:r w:rsidRPr="001A2C00">
        <w:rPr>
          <w:rFonts w:asciiTheme="majorHAnsi" w:eastAsia="Arial" w:hAnsiTheme="majorHAnsi" w:cstheme="majorHAnsi"/>
          <w:lang w:eastAsia="pt-BR"/>
        </w:rPr>
        <w:t>: Executar o teste final de toda infraestrutura, que deverá ser concluído e entregue impreterivelmente até 05 (três) horas antes do início do evento.</w:t>
      </w:r>
    </w:p>
    <w:p w14:paraId="07A15780" w14:textId="77777777" w:rsidR="00D24993" w:rsidRPr="009D442A" w:rsidRDefault="00D24993" w:rsidP="00C129A8">
      <w:pPr>
        <w:pStyle w:val="Estilo1"/>
        <w:spacing w:line="276" w:lineRule="auto"/>
        <w:rPr>
          <w:rFonts w:asciiTheme="majorHAnsi" w:hAnsiTheme="majorHAnsi" w:cstheme="majorHAnsi"/>
          <w:i w:val="0"/>
          <w:iCs w:val="0"/>
          <w:sz w:val="22"/>
        </w:rPr>
      </w:pPr>
    </w:p>
    <w:p w14:paraId="39BE7931" w14:textId="77777777" w:rsidR="009C1E30" w:rsidRPr="009D442A" w:rsidRDefault="009C1E30" w:rsidP="00C129A8">
      <w:pPr>
        <w:pStyle w:val="Nivel01"/>
        <w:pBdr>
          <w:top w:val="single" w:sz="4" w:space="1" w:color="auto"/>
          <w:bottom w:val="single" w:sz="4" w:space="1" w:color="auto"/>
        </w:pBdr>
        <w:ind w:left="0" w:firstLine="0"/>
      </w:pPr>
      <w:r w:rsidRPr="009D442A">
        <w:t>MODELO DE GESTÃO DO CONTRATO</w:t>
      </w:r>
    </w:p>
    <w:p w14:paraId="5B3C23DE" w14:textId="77777777" w:rsidR="009C1E30" w:rsidRPr="009D442A" w:rsidRDefault="009C1E30" w:rsidP="00842484">
      <w:pPr>
        <w:pStyle w:val="Nivel2"/>
      </w:pPr>
      <w:r w:rsidRPr="009D442A">
        <w:t>O contrato deverá ser executado fielmente pelas partes, de acordo com as cláusulas avençadas e as normas da Lei nº 14.133, de 2021, e cada parte responderá pelas consequências de sua inexecução total ou parcial.</w:t>
      </w:r>
    </w:p>
    <w:p w14:paraId="2D38D809" w14:textId="77777777" w:rsidR="009C1E30" w:rsidRPr="009D442A" w:rsidRDefault="009C1E30" w:rsidP="00842484">
      <w:pPr>
        <w:pStyle w:val="Nivel2"/>
      </w:pPr>
      <w:r w:rsidRPr="009D442A">
        <w:t>Em caso de impedimento, ordem de paralisação ou suspensão do contrato, o cronograma de execução será prorrogado automaticamente pelo tempo correspondente, anotadas tais circunstâncias mediante simples apostila.</w:t>
      </w:r>
    </w:p>
    <w:p w14:paraId="78C4A9AF" w14:textId="77777777" w:rsidR="009C1E30" w:rsidRPr="009D442A" w:rsidRDefault="009C1E30" w:rsidP="00842484">
      <w:pPr>
        <w:pStyle w:val="Nivel2"/>
      </w:pPr>
      <w:r w:rsidRPr="009D442A">
        <w:t>As comunicações entre o órgão ou entidade e a contratada devem ser realizadas por escrito sempre que o ato exigir tal formalidade, admitindo-se o uso de mensagem eletrônica para esse fim.</w:t>
      </w:r>
    </w:p>
    <w:p w14:paraId="2BAE854D" w14:textId="77777777" w:rsidR="009C1E30" w:rsidRPr="009D442A" w:rsidRDefault="009C1E30" w:rsidP="00842484">
      <w:pPr>
        <w:pStyle w:val="Nivel2"/>
      </w:pPr>
      <w:r w:rsidRPr="009D442A">
        <w:t>O órgão ou entidade poderá convocar representante da empresa para adoção de providências que devam ser cumpridas de imediato.</w:t>
      </w:r>
    </w:p>
    <w:p w14:paraId="613CB602" w14:textId="1653E732" w:rsidR="009C1E30" w:rsidRPr="009D442A" w:rsidRDefault="009C1E30" w:rsidP="00842484">
      <w:pPr>
        <w:pStyle w:val="Nivel2"/>
      </w:pPr>
      <w:r w:rsidRPr="009D442A">
        <w:t xml:space="preserve"> Após a assinatura do contrato ou instrumento equivalente</w:t>
      </w:r>
      <w:r w:rsidR="00D41396" w:rsidRPr="009D442A">
        <w:t>,</w:t>
      </w:r>
      <w:r w:rsidRPr="009D442A">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11F5F2A" w14:textId="77777777" w:rsidR="009C1E30" w:rsidRPr="009D442A" w:rsidRDefault="009C1E30" w:rsidP="00842484">
      <w:pPr>
        <w:pStyle w:val="Nivel2"/>
        <w:numPr>
          <w:ilvl w:val="0"/>
          <w:numId w:val="0"/>
        </w:numPr>
      </w:pPr>
      <w:r w:rsidRPr="009D442A">
        <w:t>Fiscalização</w:t>
      </w:r>
    </w:p>
    <w:p w14:paraId="5B92B270" w14:textId="77777777" w:rsidR="009C1E30" w:rsidRPr="009D442A" w:rsidRDefault="009C1E30" w:rsidP="00842484">
      <w:pPr>
        <w:pStyle w:val="Nivel2"/>
      </w:pPr>
      <w:r w:rsidRPr="009D442A">
        <w:t>A execução do contrato deverá ser acompanhada e fiscalizada pelo(s) fiscal(</w:t>
      </w:r>
      <w:proofErr w:type="spellStart"/>
      <w:r w:rsidRPr="009D442A">
        <w:t>is</w:t>
      </w:r>
      <w:proofErr w:type="spellEnd"/>
      <w:r w:rsidRPr="009D442A">
        <w:t>) do contrato, ou pelos respectivos substitutos (</w:t>
      </w:r>
      <w:hyperlink r:id="rId11" w:anchor="art117">
        <w:r w:rsidRPr="009D442A">
          <w:rPr>
            <w:rStyle w:val="Hyperlink"/>
          </w:rPr>
          <w:t>Lei nº 14.133, de 2021, art. 117, caput</w:t>
        </w:r>
      </w:hyperlink>
      <w:r w:rsidRPr="009D442A">
        <w:t>).</w:t>
      </w:r>
    </w:p>
    <w:p w14:paraId="25D446FC" w14:textId="77777777" w:rsidR="009C1E30" w:rsidRPr="00D643A2" w:rsidRDefault="009C1E30" w:rsidP="00C129A8">
      <w:pPr>
        <w:pStyle w:val="Nvel1-SemNumPreto"/>
      </w:pPr>
      <w:r w:rsidRPr="00D643A2">
        <w:t>Fiscalização Técnica</w:t>
      </w:r>
    </w:p>
    <w:p w14:paraId="5BB3F249" w14:textId="77777777" w:rsidR="009C1E30" w:rsidRPr="009D442A" w:rsidRDefault="009C1E30" w:rsidP="00842484">
      <w:pPr>
        <w:pStyle w:val="Nivel2"/>
      </w:pPr>
      <w:r w:rsidRPr="009D442A">
        <w:t>O fiscal técnico do contrato acompanhará a execução do contrato, para que sejam cumpridas todas as condições estabelecidas no contrato, de modo a assegurar os melhores resultados para a Administração. (Decreto nº 11.246, de 2022, art. 22, VI);</w:t>
      </w:r>
    </w:p>
    <w:p w14:paraId="2162B1F7" w14:textId="14589634" w:rsidR="009C1E30" w:rsidRPr="009D442A" w:rsidRDefault="009C1E30" w:rsidP="00C129A8">
      <w:pPr>
        <w:pStyle w:val="Nivel3"/>
        <w:rPr>
          <w:rStyle w:val="Hyperlink"/>
          <w:color w:val="000000"/>
          <w:u w:val="none"/>
        </w:rPr>
      </w:pPr>
      <w:r w:rsidRPr="009D442A">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r w:rsidRPr="009D442A">
          <w:rPr>
            <w:rStyle w:val="Hyperlink"/>
          </w:rPr>
          <w:t>Lei nº 14.133, de 2021, art. 117, §1º</w:t>
        </w:r>
      </w:hyperlink>
      <w:r w:rsidR="00B92762" w:rsidRPr="009D442A">
        <w:t>)</w:t>
      </w:r>
    </w:p>
    <w:p w14:paraId="6252033B" w14:textId="71F78AA4" w:rsidR="009C1E30" w:rsidRPr="009D442A" w:rsidRDefault="009C1E30" w:rsidP="00C129A8">
      <w:pPr>
        <w:pStyle w:val="Nivel3"/>
      </w:pPr>
      <w:r w:rsidRPr="009D442A">
        <w:t>Identificada qualquer inexatidão ou irregularidade, o fiscal técnico do contrato emitirá notificações para a correção da execução do contrato, determinando prazo para a correção.</w:t>
      </w:r>
    </w:p>
    <w:p w14:paraId="7F52D89A" w14:textId="4A49A8C1" w:rsidR="009C1E30" w:rsidRPr="009D442A" w:rsidRDefault="009C1E30" w:rsidP="00C129A8">
      <w:pPr>
        <w:pStyle w:val="Nivel3"/>
      </w:pPr>
      <w:r w:rsidRPr="009D442A">
        <w:t>O fiscal técnico do contrato informará ao gestor do contato, em tempo hábil, a situação que demandar decisão ou adoção de medidas que ultrapassem sua competência, para que adote as medidas necessárias e saneadoras, se for o caso.</w:t>
      </w:r>
    </w:p>
    <w:p w14:paraId="284C9AE9" w14:textId="3A846D96" w:rsidR="009C1E30" w:rsidRPr="009D442A" w:rsidRDefault="009C1E30" w:rsidP="00C129A8">
      <w:pPr>
        <w:pStyle w:val="Nivel3"/>
      </w:pPr>
      <w:r w:rsidRPr="009D442A">
        <w:t>No caso de ocorrências que possam inviabilizar a execução do contrato nas datas aprazadas, o fiscal técnico do contrato comunicará o fato imediatamente ao gestor do contrato</w:t>
      </w:r>
      <w:r w:rsidR="00B92762" w:rsidRPr="009D442A">
        <w:t>.</w:t>
      </w:r>
    </w:p>
    <w:p w14:paraId="002A264B" w14:textId="47B412CC" w:rsidR="00B92762" w:rsidRPr="009D442A" w:rsidRDefault="00B92762" w:rsidP="00C129A8">
      <w:pPr>
        <w:pStyle w:val="Nivel3"/>
      </w:pPr>
      <w:r w:rsidRPr="009D442A">
        <w:t>O fiscal técnico do contrato comunicará ao gestor do contrato, em tempo hábil, o término do contrato sob sua responsabilidade, com vistas à renovação tempestiva ou à prorrogação contratual Fiscalização Administrativa.</w:t>
      </w:r>
    </w:p>
    <w:p w14:paraId="4235604A" w14:textId="2C2F4651" w:rsidR="009C1E30" w:rsidRPr="009D442A" w:rsidRDefault="009C1E30" w:rsidP="00842484">
      <w:pPr>
        <w:pStyle w:val="Nivel2"/>
      </w:pPr>
      <w:r w:rsidRPr="009D442A">
        <w:t xml:space="preserve">O fiscal administrativo do contrato verificará a manutenção das condições de habilitação da contratada, acompanhará o empenho, o pagamento, as garantias, as glosas e a formalização de </w:t>
      </w:r>
      <w:proofErr w:type="spellStart"/>
      <w:r w:rsidRPr="009D442A">
        <w:lastRenderedPageBreak/>
        <w:t>apostilamento</w:t>
      </w:r>
      <w:proofErr w:type="spellEnd"/>
      <w:r w:rsidRPr="009D442A">
        <w:t xml:space="preserve"> e termos aditivos, solicitando quaisquer documentos comprobatórios pertinentes, caso necessário</w:t>
      </w:r>
      <w:r w:rsidR="00B92762" w:rsidRPr="009D442A">
        <w:t>.</w:t>
      </w:r>
    </w:p>
    <w:p w14:paraId="14BBBF6B" w14:textId="7737C765" w:rsidR="009C1E30" w:rsidRPr="009D442A" w:rsidRDefault="009C1E30" w:rsidP="00C129A8">
      <w:pPr>
        <w:pStyle w:val="Nivel3"/>
      </w:pPr>
      <w:r w:rsidRPr="009D442A">
        <w:t>Caso ocorra descumprimento das obrigações contratuais, o fiscal administrativo do contrato atuará tempestivamente na solução do problema, reportando ao gestor do contrato para que tome as providências cabíveis, quando ultrapassar a sua competência</w:t>
      </w:r>
      <w:r w:rsidR="00B92762" w:rsidRPr="009D442A">
        <w:t>;</w:t>
      </w:r>
    </w:p>
    <w:p w14:paraId="56955337" w14:textId="072BF4E3" w:rsidR="009C1E30" w:rsidRPr="00D643A2" w:rsidRDefault="009C1E30" w:rsidP="00C129A8">
      <w:pPr>
        <w:pStyle w:val="Nvel1-SemNumPreto"/>
        <w:rPr>
          <w:i/>
          <w:iCs/>
        </w:rPr>
      </w:pPr>
      <w:r w:rsidRPr="00D643A2">
        <w:t>Gestor do Contrato</w:t>
      </w:r>
    </w:p>
    <w:p w14:paraId="39A64857" w14:textId="60B15863" w:rsidR="009C1E30" w:rsidRPr="009D442A" w:rsidRDefault="009C1E30" w:rsidP="00842484">
      <w:pPr>
        <w:pStyle w:val="Nivel2"/>
      </w:pPr>
      <w:r w:rsidRPr="009D442A">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B31F68A" w14:textId="0E98C69A" w:rsidR="009C1E30" w:rsidRPr="009D442A" w:rsidRDefault="009C1E30" w:rsidP="00842484">
      <w:pPr>
        <w:pStyle w:val="Nivel2"/>
      </w:pPr>
      <w:r w:rsidRPr="009D442A">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06CBEA2C" w14:textId="435164AE" w:rsidR="009C1E30" w:rsidRPr="009D442A" w:rsidRDefault="009C1E30" w:rsidP="00842484">
      <w:pPr>
        <w:pStyle w:val="Nivel2"/>
      </w:pPr>
      <w:r w:rsidRPr="009D442A">
        <w:t>O gestor do contrato acompanhará a manutenção das condições de habilitação da contratada, para fins de empenho de despesa e pagamento, e anotará os problemas que obstem o fluxo normal da liquidação e do pagamento da despesa no relatório de riscos eventuais</w:t>
      </w:r>
      <w:r w:rsidR="00B92762" w:rsidRPr="009D442A">
        <w:t>.</w:t>
      </w:r>
      <w:r w:rsidRPr="009D442A">
        <w:t xml:space="preserve"> </w:t>
      </w:r>
    </w:p>
    <w:p w14:paraId="57E34BE3" w14:textId="4B72F489" w:rsidR="009C1E30" w:rsidRPr="009D442A" w:rsidRDefault="009C1E30" w:rsidP="00842484">
      <w:pPr>
        <w:pStyle w:val="Nivel2"/>
      </w:pPr>
      <w:r w:rsidRPr="009D442A">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45E31C41" w14:textId="0A95DB43" w:rsidR="009C1E30" w:rsidRPr="009D442A" w:rsidRDefault="009C1E30" w:rsidP="00842484">
      <w:pPr>
        <w:pStyle w:val="Nivel2"/>
      </w:pPr>
      <w:r w:rsidRPr="009D442A">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34BFCCD2" w14:textId="2C756156" w:rsidR="009C1E30" w:rsidRPr="009D442A" w:rsidRDefault="009C1E30" w:rsidP="00842484">
      <w:pPr>
        <w:pStyle w:val="Nivel2"/>
      </w:pPr>
      <w:r w:rsidRPr="009D442A">
        <w:t>O gestor do contrato deverá elaborar relatório final com informações sobre a consecução dos objetivos que tenham justificado a contratação e eventuais condutas a serem adotadas para o aprimoramento das atividades da Administração</w:t>
      </w:r>
      <w:r w:rsidR="00B92762" w:rsidRPr="009D442A">
        <w:t>.</w:t>
      </w:r>
    </w:p>
    <w:p w14:paraId="3D215AA6" w14:textId="77777777" w:rsidR="009C1E30" w:rsidRPr="009D442A" w:rsidRDefault="009C1E30" w:rsidP="00842484">
      <w:pPr>
        <w:pStyle w:val="Nivel2"/>
      </w:pPr>
      <w:r w:rsidRPr="009D442A">
        <w:t>O gestor do contrato deverá enviar a documentação pertinente ao setor de contratos para a formalização dos procedimentos de liquidação e pagamento, no valor dimensionado pela fiscalização e gestão nos termos do contrato.</w:t>
      </w:r>
    </w:p>
    <w:p w14:paraId="439F5B49" w14:textId="77777777" w:rsidR="009C1E30" w:rsidRPr="009D442A" w:rsidRDefault="009C1E30" w:rsidP="00C129A8">
      <w:pPr>
        <w:pStyle w:val="Nivel01"/>
        <w:pBdr>
          <w:top w:val="single" w:sz="4" w:space="1" w:color="auto"/>
          <w:bottom w:val="single" w:sz="4" w:space="1" w:color="auto"/>
        </w:pBdr>
        <w:ind w:left="0" w:firstLine="0"/>
      </w:pPr>
      <w:r w:rsidRPr="009D442A">
        <w:t>CRITÉRIOS DE MEDIÇÃO E DE PAGAMENTO</w:t>
      </w:r>
    </w:p>
    <w:p w14:paraId="537DD636" w14:textId="77777777" w:rsidR="009C1E30" w:rsidRPr="00D643A2" w:rsidRDefault="009C1E30" w:rsidP="00C129A8">
      <w:pPr>
        <w:pStyle w:val="Nvel1-SemNumPreto"/>
      </w:pPr>
      <w:r w:rsidRPr="00D643A2">
        <w:t>Recebimento</w:t>
      </w:r>
    </w:p>
    <w:p w14:paraId="1D8FB587" w14:textId="77777777" w:rsidR="009C1E30" w:rsidRPr="009D442A" w:rsidRDefault="009C1E30" w:rsidP="00842484">
      <w:pPr>
        <w:pStyle w:val="Nivel2"/>
      </w:pPr>
      <w:r w:rsidRPr="009D442A">
        <w:t xml:space="preserve">Os bens serão recebidos provisoriamente, de forma sumária, no ato da entrega, juntamente com a </w:t>
      </w:r>
      <w:r w:rsidRPr="009D442A">
        <w:rPr>
          <w:rFonts w:eastAsia="Calibri"/>
        </w:rPr>
        <w:t>nota</w:t>
      </w:r>
      <w:r w:rsidRPr="009D442A">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2D33C2B4" w14:textId="45D2ECE9" w:rsidR="009C1E30" w:rsidRPr="00842484" w:rsidRDefault="009C1E30" w:rsidP="00842484">
      <w:pPr>
        <w:pStyle w:val="Nivel2"/>
      </w:pPr>
      <w:r w:rsidRPr="009D442A">
        <w:t xml:space="preserve">Os bens poderão ser </w:t>
      </w:r>
      <w:r w:rsidRPr="00842484">
        <w:t xml:space="preserve">rejeitados, no todo ou em parte, inclusive antes do recebimento provisório, quando em desacordo com as especificações constantes no Termo de Referência e na proposta, devendo ser substituídos no prazo de </w:t>
      </w:r>
      <w:r w:rsidR="00F02F76" w:rsidRPr="00842484">
        <w:rPr>
          <w:b/>
          <w:bCs/>
        </w:rPr>
        <w:t>05</w:t>
      </w:r>
      <w:r w:rsidRPr="00842484">
        <w:rPr>
          <w:b/>
          <w:bCs/>
        </w:rPr>
        <w:t xml:space="preserve"> (</w:t>
      </w:r>
      <w:r w:rsidR="00F02F76" w:rsidRPr="00842484">
        <w:rPr>
          <w:b/>
          <w:bCs/>
        </w:rPr>
        <w:t>cinco</w:t>
      </w:r>
      <w:r w:rsidRPr="00842484">
        <w:rPr>
          <w:b/>
          <w:bCs/>
        </w:rPr>
        <w:t>) dias</w:t>
      </w:r>
      <w:r w:rsidRPr="00842484">
        <w:t>, a contar da notificação da contratada, às suas custas, sem prejuízo da aplicação das penalidades.</w:t>
      </w:r>
    </w:p>
    <w:p w14:paraId="35C131E2" w14:textId="5FA344E8" w:rsidR="009C1E30" w:rsidRPr="009D442A" w:rsidRDefault="009C1E30" w:rsidP="00842484">
      <w:pPr>
        <w:pStyle w:val="Nivel2"/>
      </w:pPr>
      <w:r w:rsidRPr="009D442A">
        <w:lastRenderedPageBreak/>
        <w:t xml:space="preserve">O recebimento definitivo ocorrerá no </w:t>
      </w:r>
      <w:r w:rsidRPr="00842484">
        <w:t xml:space="preserve">prazo de </w:t>
      </w:r>
      <w:r w:rsidR="00F02F76" w:rsidRPr="00842484">
        <w:rPr>
          <w:b/>
          <w:bCs/>
        </w:rPr>
        <w:t>05 (cinco)</w:t>
      </w:r>
      <w:r w:rsidRPr="00842484">
        <w:t xml:space="preserve"> dias </w:t>
      </w:r>
      <w:r w:rsidRPr="009D442A">
        <w:t>úteis, a contar do recebimento da nota fiscal ou instrumento de cobrança equivalente pela Administração, após a verificação da qualidade e quantidade do material e consequente aceitação mediante termo detalhado.</w:t>
      </w:r>
    </w:p>
    <w:p w14:paraId="4FA3714F" w14:textId="235D863A" w:rsidR="009C1E30" w:rsidRPr="00842484" w:rsidRDefault="009C1E30" w:rsidP="00842484">
      <w:pPr>
        <w:pStyle w:val="Nivel2"/>
      </w:pPr>
      <w:r w:rsidRPr="009D442A">
        <w:t xml:space="preserve">Para as contratações decorrentes de despesas cujos valores não ultrapassem o limite de que trata o </w:t>
      </w:r>
      <w:hyperlink r:id="rId13" w:anchor="art75">
        <w:r w:rsidRPr="009D442A">
          <w:rPr>
            <w:rStyle w:val="Hyperlink"/>
            <w:lang w:eastAsia="en-US"/>
          </w:rPr>
          <w:t>inciso II do art. 75 da Lei nº 14.133, de 2021</w:t>
        </w:r>
      </w:hyperlink>
      <w:r w:rsidRPr="009D442A">
        <w:t xml:space="preserve">, o prazo máximo para o recebimento definitivo será de </w:t>
      </w:r>
      <w:r w:rsidRPr="00842484">
        <w:t xml:space="preserve">até </w:t>
      </w:r>
      <w:r w:rsidR="00F02F76" w:rsidRPr="00842484">
        <w:rPr>
          <w:b/>
          <w:bCs/>
        </w:rPr>
        <w:t xml:space="preserve">02 </w:t>
      </w:r>
      <w:r w:rsidR="00F02F76" w:rsidRPr="00842484">
        <w:rPr>
          <w:bCs/>
        </w:rPr>
        <w:t>(dois)</w:t>
      </w:r>
      <w:r w:rsidRPr="00842484">
        <w:t xml:space="preserve"> dias úteis.</w:t>
      </w:r>
    </w:p>
    <w:p w14:paraId="4C3EC51B" w14:textId="77777777" w:rsidR="009C1E30" w:rsidRPr="009D442A" w:rsidRDefault="009C1E30" w:rsidP="00842484">
      <w:pPr>
        <w:pStyle w:val="Nivel2"/>
      </w:pPr>
      <w:r w:rsidRPr="009D442A">
        <w:t>O prazo para recebimento definitivo poderá ser excepcionalmente prorrogado, de forma justificada, por igual período, quando houver necessidade de diligências para a aferição do atendimento das exigências contratuais.</w:t>
      </w:r>
    </w:p>
    <w:p w14:paraId="1F1C7BBF" w14:textId="77777777" w:rsidR="009C1E30" w:rsidRPr="009D442A" w:rsidRDefault="009C1E30" w:rsidP="00842484">
      <w:pPr>
        <w:pStyle w:val="Nivel2"/>
      </w:pPr>
      <w:r w:rsidRPr="009D442A">
        <w:t xml:space="preserve">No caso de controvérsia sobre a execução do objeto, quanto à dimensão, qualidade e quantidade, deverá ser observado o teor do </w:t>
      </w:r>
      <w:hyperlink r:id="rId14" w:anchor="art143">
        <w:r w:rsidRPr="009D442A">
          <w:rPr>
            <w:rStyle w:val="Hyperlink"/>
            <w:lang w:eastAsia="en-US"/>
          </w:rPr>
          <w:t>art. 143 da Lei nº 14.133, de 2021</w:t>
        </w:r>
      </w:hyperlink>
      <w:r w:rsidRPr="009D442A">
        <w:t xml:space="preserve">, comunicando-se à empresa para emissão de Nota Fiscal no que </w:t>
      </w:r>
      <w:proofErr w:type="spellStart"/>
      <w:r w:rsidRPr="009D442A">
        <w:t>pertine</w:t>
      </w:r>
      <w:proofErr w:type="spellEnd"/>
      <w:r w:rsidRPr="009D442A">
        <w:t xml:space="preserve"> à parcela incontroversa da execução do objeto, para efeito de liquidação e pagamento.</w:t>
      </w:r>
    </w:p>
    <w:p w14:paraId="22C4072F" w14:textId="77777777" w:rsidR="009C1E30" w:rsidRPr="009D442A" w:rsidRDefault="009C1E30" w:rsidP="00842484">
      <w:pPr>
        <w:pStyle w:val="Nivel2"/>
      </w:pPr>
      <w:r w:rsidRPr="009D442A">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55463C6" w14:textId="77777777" w:rsidR="009C1E30" w:rsidRDefault="009C1E30" w:rsidP="00842484">
      <w:pPr>
        <w:pStyle w:val="Nivel2"/>
      </w:pPr>
      <w:r w:rsidRPr="009D442A">
        <w:t>O recebimento provisório ou definitivo não excluirá a responsabilidade civil pela solidez e pela segurança dos bens nem a responsabilidade ético-profissional pela perfeita execução do contrato.</w:t>
      </w:r>
    </w:p>
    <w:p w14:paraId="033F5751" w14:textId="77777777" w:rsidR="00577469" w:rsidRPr="009D442A" w:rsidRDefault="00577469" w:rsidP="00842484">
      <w:pPr>
        <w:pStyle w:val="Nivel2"/>
        <w:numPr>
          <w:ilvl w:val="0"/>
          <w:numId w:val="0"/>
        </w:numPr>
      </w:pPr>
    </w:p>
    <w:p w14:paraId="21848AA2" w14:textId="77777777" w:rsidR="009C1E30" w:rsidRPr="00D643A2" w:rsidRDefault="009C1E30" w:rsidP="00C129A8">
      <w:pPr>
        <w:pStyle w:val="Nvel1-SemNumPreto"/>
      </w:pPr>
      <w:r w:rsidRPr="00D643A2">
        <w:t>Liquidação</w:t>
      </w:r>
    </w:p>
    <w:p w14:paraId="74C72B4F" w14:textId="53BB6EA9" w:rsidR="009C1E30" w:rsidRPr="009D442A" w:rsidRDefault="009C1E30" w:rsidP="00842484">
      <w:pPr>
        <w:pStyle w:val="Nivel2"/>
      </w:pPr>
      <w:r w:rsidRPr="009D442A">
        <w:t xml:space="preserve">Recebida a Nota Fiscal ou documento de cobrança equivalente, correrá o </w:t>
      </w:r>
      <w:r w:rsidRPr="00842484">
        <w:t>prazo de</w:t>
      </w:r>
      <w:r w:rsidR="00577469" w:rsidRPr="00842484">
        <w:t xml:space="preserve"> </w:t>
      </w:r>
      <w:r w:rsidR="00577469" w:rsidRPr="00842484">
        <w:rPr>
          <w:b/>
          <w:bCs/>
        </w:rPr>
        <w:t>até</w:t>
      </w:r>
      <w:r w:rsidRPr="00842484">
        <w:rPr>
          <w:b/>
          <w:bCs/>
        </w:rPr>
        <w:t xml:space="preserve"> dez dias úteis</w:t>
      </w:r>
      <w:r w:rsidRPr="00842484">
        <w:t xml:space="preserve"> para fins de liquidação, na forma desta seção, prorrogáveis por igual período, nos t</w:t>
      </w:r>
      <w:r w:rsidRPr="009D442A">
        <w:t>ermos do art. 7º, §3</w:t>
      </w:r>
      <w:r w:rsidRPr="009D442A">
        <w:rPr>
          <w:rStyle w:val="Hyperlink"/>
          <w:lang w:eastAsia="en-US"/>
        </w:rPr>
        <w:t>º da Instrução Normativa SEGES/ME nº 77/2022</w:t>
      </w:r>
      <w:r w:rsidRPr="009D442A">
        <w:t>.</w:t>
      </w:r>
    </w:p>
    <w:p w14:paraId="17D57A53" w14:textId="77777777" w:rsidR="009C1E30" w:rsidRPr="009D442A" w:rsidRDefault="009C1E30" w:rsidP="00C129A8">
      <w:pPr>
        <w:pStyle w:val="Nivel3"/>
      </w:pPr>
      <w:r w:rsidRPr="009D442A">
        <w:t xml:space="preserve">O prazo de que trata o item anterior será reduzido à metade, mantendo-se a possibilidade de prorrogação, no caso de contratações decorrentes de despesas cujos valores não ultrapassem o limite de que trata o </w:t>
      </w:r>
      <w:hyperlink r:id="rId15" w:anchor="art75">
        <w:r w:rsidRPr="009D442A">
          <w:rPr>
            <w:rStyle w:val="Hyperlink"/>
          </w:rPr>
          <w:t>inciso II do art. 75 da Lei nº 14.133, de 2021</w:t>
        </w:r>
      </w:hyperlink>
      <w:r w:rsidRPr="009D442A">
        <w:t>.</w:t>
      </w:r>
    </w:p>
    <w:p w14:paraId="73C2891B" w14:textId="77777777" w:rsidR="009C1E30" w:rsidRPr="009D442A" w:rsidRDefault="009C1E30" w:rsidP="00842484">
      <w:pPr>
        <w:pStyle w:val="Nivel2"/>
      </w:pPr>
      <w:r w:rsidRPr="009D442A">
        <w:t xml:space="preserve">Para fins de liquidação, o setor competente deverá verificar se a nota fiscal ou instrumento de cobrança equivalente apresentado expressa os elementos necessários e essenciais do documento, tais como: </w:t>
      </w:r>
    </w:p>
    <w:p w14:paraId="0912D18A" w14:textId="77777777" w:rsidR="009C1E30" w:rsidRPr="009D442A" w:rsidRDefault="009C1E30" w:rsidP="00C129A8">
      <w:pPr>
        <w:pStyle w:val="Nivel3"/>
      </w:pPr>
      <w:r w:rsidRPr="009D442A">
        <w:t>o prazo de validade;</w:t>
      </w:r>
    </w:p>
    <w:p w14:paraId="31FD5102" w14:textId="77777777" w:rsidR="009C1E30" w:rsidRPr="009D442A" w:rsidRDefault="009C1E30" w:rsidP="00C129A8">
      <w:pPr>
        <w:pStyle w:val="Nivel3"/>
      </w:pPr>
      <w:r w:rsidRPr="009D442A">
        <w:t xml:space="preserve">a data da emissão; </w:t>
      </w:r>
    </w:p>
    <w:p w14:paraId="5E198434" w14:textId="77777777" w:rsidR="009C1E30" w:rsidRPr="009D442A" w:rsidRDefault="009C1E30" w:rsidP="00C129A8">
      <w:pPr>
        <w:pStyle w:val="Nivel3"/>
      </w:pPr>
      <w:r w:rsidRPr="009D442A">
        <w:t xml:space="preserve">os dados do contrato e do órgão contratante; </w:t>
      </w:r>
    </w:p>
    <w:p w14:paraId="13F1ADDD" w14:textId="77777777" w:rsidR="009C1E30" w:rsidRPr="009D442A" w:rsidRDefault="009C1E30" w:rsidP="00C129A8">
      <w:pPr>
        <w:pStyle w:val="Nivel3"/>
      </w:pPr>
      <w:r w:rsidRPr="009D442A">
        <w:t xml:space="preserve">o período respectivo de execução do contrato; </w:t>
      </w:r>
    </w:p>
    <w:p w14:paraId="39A7AB23" w14:textId="77777777" w:rsidR="009C1E30" w:rsidRPr="009D442A" w:rsidRDefault="009C1E30" w:rsidP="00C129A8">
      <w:pPr>
        <w:pStyle w:val="Nivel3"/>
      </w:pPr>
      <w:r w:rsidRPr="009D442A">
        <w:t xml:space="preserve">o valor a pagar; e </w:t>
      </w:r>
    </w:p>
    <w:p w14:paraId="705D2BDD" w14:textId="77777777" w:rsidR="009C1E30" w:rsidRPr="009D442A" w:rsidRDefault="009C1E30" w:rsidP="00C129A8">
      <w:pPr>
        <w:pStyle w:val="Nivel3"/>
      </w:pPr>
      <w:r w:rsidRPr="009D442A">
        <w:t>eventual destaque do valor de retenções tributárias cabíveis.</w:t>
      </w:r>
    </w:p>
    <w:p w14:paraId="4168A86F" w14:textId="77777777" w:rsidR="009C1E30" w:rsidRPr="009D442A" w:rsidRDefault="009C1E30" w:rsidP="00842484">
      <w:pPr>
        <w:pStyle w:val="Nivel2"/>
      </w:pPr>
      <w:r w:rsidRPr="009D442A">
        <w:rPr>
          <w:rFonts w:eastAsia="Calibri"/>
        </w:rPr>
        <w:t xml:space="preserve"> Havendo erro na apresentação da nota fiscal ou instrumento de cobrança equivalente, ou circunstância que impeça a </w:t>
      </w:r>
      <w:r w:rsidRPr="009D442A">
        <w:t>liquidação da despesa, esta ficará sobrestada até que o contratado providencie as medidas saneadoras, reiniciando-se o prazo após a comprovação da regularização da situação, sem ônus ao contratante;</w:t>
      </w:r>
    </w:p>
    <w:p w14:paraId="67127A92" w14:textId="27BBAE10" w:rsidR="009C1E30" w:rsidRPr="009D442A" w:rsidRDefault="009C1E30" w:rsidP="00842484">
      <w:pPr>
        <w:pStyle w:val="Nivel2"/>
      </w:pPr>
      <w:r w:rsidRPr="009D442A">
        <w:lastRenderedPageBreak/>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16" w:anchor="art68">
        <w:r w:rsidRPr="009D442A">
          <w:rPr>
            <w:rStyle w:val="Hyperlink"/>
            <w:lang w:eastAsia="en-US"/>
          </w:rPr>
          <w:t xml:space="preserve">art. 68 da Lei nº 14.133, de 2021.  </w:t>
        </w:r>
      </w:hyperlink>
      <w:r w:rsidRPr="009D442A">
        <w:t xml:space="preserve"> </w:t>
      </w:r>
      <w:r w:rsidR="00867451" w:rsidRPr="009D442A">
        <w:t>(incisos III, IV e V)</w:t>
      </w:r>
    </w:p>
    <w:p w14:paraId="4AF5217C" w14:textId="75179303" w:rsidR="009C1E30" w:rsidRPr="009D442A" w:rsidRDefault="009C1E30" w:rsidP="00842484">
      <w:pPr>
        <w:pStyle w:val="Nivel2"/>
      </w:pPr>
      <w:r w:rsidRPr="009D442A">
        <w:t>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r w:rsidR="00577469">
        <w:t>.</w:t>
      </w:r>
    </w:p>
    <w:p w14:paraId="391261D9" w14:textId="246FD559" w:rsidR="009C1E30" w:rsidRPr="009D442A" w:rsidRDefault="009C1E30" w:rsidP="00842484">
      <w:pPr>
        <w:pStyle w:val="Nivel2"/>
      </w:pPr>
      <w:r w:rsidRPr="009D442A">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1408678" w14:textId="77777777" w:rsidR="009C1E30" w:rsidRPr="009D442A" w:rsidRDefault="009C1E30" w:rsidP="00842484">
      <w:pPr>
        <w:pStyle w:val="Nivel2"/>
      </w:pPr>
      <w:r w:rsidRPr="009D442A">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3736BC1" w14:textId="77777777" w:rsidR="009C1E30" w:rsidRPr="009D442A" w:rsidRDefault="009C1E30" w:rsidP="00842484">
      <w:pPr>
        <w:pStyle w:val="Nivel2"/>
      </w:pPr>
      <w:r w:rsidRPr="009D442A">
        <w:t xml:space="preserve">Persistindo a irregularidade, o contratante deverá adotar as medidas necessárias à rescisão contratual nos autos do processo administrativo correspondente, assegurada ao contratado a ampla defesa. </w:t>
      </w:r>
    </w:p>
    <w:p w14:paraId="2DF9B3DD" w14:textId="7351D392" w:rsidR="009C1E30" w:rsidRPr="009D442A" w:rsidRDefault="009C1E30" w:rsidP="00842484">
      <w:pPr>
        <w:pStyle w:val="Nivel2"/>
      </w:pPr>
      <w:r w:rsidRPr="009D442A">
        <w:t>Havendo a efetiva execução do objeto, os pagamentos serão realizados normalmente, até que se decida pela rescisão do contrato, caso o contratado não regularize sua situação</w:t>
      </w:r>
      <w:r w:rsidR="00577469">
        <w:t>.</w:t>
      </w:r>
    </w:p>
    <w:p w14:paraId="5F75FCBA" w14:textId="77777777" w:rsidR="009C1E30" w:rsidRPr="00D643A2" w:rsidRDefault="009C1E30" w:rsidP="00C129A8">
      <w:pPr>
        <w:pStyle w:val="Nvel1-SemNumPreto"/>
      </w:pPr>
      <w:r w:rsidRPr="00D643A2">
        <w:t>Prazo de pagamento</w:t>
      </w:r>
    </w:p>
    <w:p w14:paraId="4C6D446F" w14:textId="1064171D" w:rsidR="009C1E30" w:rsidRPr="00842484" w:rsidRDefault="009C1E30" w:rsidP="00842484">
      <w:pPr>
        <w:pStyle w:val="Nivel2"/>
      </w:pPr>
      <w:r w:rsidRPr="009D442A">
        <w:t>O pagamento será efetuado no praz</w:t>
      </w:r>
      <w:r w:rsidRPr="00842484">
        <w:t xml:space="preserve">o de até </w:t>
      </w:r>
      <w:r w:rsidR="0011548C" w:rsidRPr="00842484">
        <w:rPr>
          <w:b/>
          <w:bCs/>
        </w:rPr>
        <w:t>30</w:t>
      </w:r>
      <w:r w:rsidRPr="00842484">
        <w:rPr>
          <w:b/>
          <w:bCs/>
        </w:rPr>
        <w:t xml:space="preserve"> (</w:t>
      </w:r>
      <w:r w:rsidR="0011548C" w:rsidRPr="00842484">
        <w:rPr>
          <w:b/>
          <w:bCs/>
        </w:rPr>
        <w:t>trinta</w:t>
      </w:r>
      <w:r w:rsidRPr="00842484">
        <w:rPr>
          <w:b/>
          <w:bCs/>
        </w:rPr>
        <w:t>) dias</w:t>
      </w:r>
      <w:r w:rsidRPr="00842484">
        <w:t xml:space="preserve"> contados da finalização da liquidação da despesa, conforme seção anterior</w:t>
      </w:r>
      <w:r w:rsidR="0011548C" w:rsidRPr="00842484">
        <w:t>.</w:t>
      </w:r>
    </w:p>
    <w:p w14:paraId="16E74080" w14:textId="39125ADB" w:rsidR="009C1E30" w:rsidRPr="009D442A" w:rsidRDefault="009C1E30" w:rsidP="00842484">
      <w:pPr>
        <w:pStyle w:val="Nivel2"/>
      </w:pPr>
      <w:r w:rsidRPr="00842484">
        <w:t xml:space="preserve">No caso de atraso pelo Contratante, os valores devidos ao contratado serão atualizados monetariamente entre o termo final do prazo de pagamento até a data de sua efetiva realização, mediante aplicação do índice </w:t>
      </w:r>
      <w:r w:rsidR="00F02F76" w:rsidRPr="00842484">
        <w:rPr>
          <w:b/>
          <w:bCs/>
        </w:rPr>
        <w:t>IPCA</w:t>
      </w:r>
      <w:r w:rsidRPr="00842484">
        <w:t xml:space="preserve"> de correção monetária</w:t>
      </w:r>
      <w:r w:rsidRPr="009D442A">
        <w:t>.</w:t>
      </w:r>
    </w:p>
    <w:p w14:paraId="40A230BD" w14:textId="77777777" w:rsidR="009C1E30" w:rsidRPr="00D643A2" w:rsidRDefault="009C1E30" w:rsidP="00C129A8">
      <w:pPr>
        <w:pStyle w:val="Nvel1-SemNumPreto"/>
      </w:pPr>
      <w:r w:rsidRPr="00D643A2">
        <w:t>Forma de pagamento</w:t>
      </w:r>
    </w:p>
    <w:p w14:paraId="29348C04" w14:textId="77777777" w:rsidR="009C1E30" w:rsidRPr="009D442A" w:rsidRDefault="009C1E30" w:rsidP="00842484">
      <w:pPr>
        <w:pStyle w:val="Nivel2"/>
      </w:pPr>
      <w:r w:rsidRPr="009D442A">
        <w:t>O pagamento será realizado por meio de ordem bancária, para crédito em banco, agência e conta corrente indicados pelo contratado.</w:t>
      </w:r>
    </w:p>
    <w:p w14:paraId="5FEC489F" w14:textId="77777777" w:rsidR="009C1E30" w:rsidRPr="009D442A" w:rsidRDefault="009C1E30" w:rsidP="00842484">
      <w:pPr>
        <w:pStyle w:val="Nivel2"/>
      </w:pPr>
      <w:r w:rsidRPr="009D442A">
        <w:t>Será considerada data do pagamento o dia em que constar como emitida a ordem bancária para pagamento.</w:t>
      </w:r>
    </w:p>
    <w:p w14:paraId="06AAED6F" w14:textId="77777777" w:rsidR="009C1E30" w:rsidRPr="009D442A" w:rsidRDefault="009C1E30" w:rsidP="00842484">
      <w:pPr>
        <w:pStyle w:val="Nivel2"/>
      </w:pPr>
      <w:r w:rsidRPr="009D442A">
        <w:t>Quando do pagamento, será efetuada a retenção tributária prevista na legislação aplicável.</w:t>
      </w:r>
    </w:p>
    <w:p w14:paraId="66635D7D" w14:textId="77777777" w:rsidR="009C1E30" w:rsidRPr="009D442A" w:rsidRDefault="009C1E30" w:rsidP="00C129A8">
      <w:pPr>
        <w:pStyle w:val="Nivel3"/>
      </w:pPr>
      <w:r w:rsidRPr="009D442A">
        <w:t>Independentemente do percentual de tributo inserido na planilha, quando houver, serão retidos na fonte, quando da realização do pagamento, os percentuais estabelecidos na legislação vigente.</w:t>
      </w:r>
    </w:p>
    <w:p w14:paraId="0D067E06" w14:textId="77777777" w:rsidR="009C1E30" w:rsidRDefault="009C1E30" w:rsidP="00842484">
      <w:pPr>
        <w:pStyle w:val="Nivel2"/>
      </w:pPr>
      <w:r w:rsidRPr="009D442A">
        <w:t xml:space="preserve">O contratado regularmente optante pelo Simples Nacional, nos termos da </w:t>
      </w:r>
      <w:hyperlink r:id="rId17">
        <w:r w:rsidRPr="009D442A">
          <w:rPr>
            <w:rStyle w:val="Hyperlink"/>
            <w:lang w:eastAsia="en-US"/>
          </w:rPr>
          <w:t>Lei Complementar nº 123, de 2006</w:t>
        </w:r>
      </w:hyperlink>
      <w:r w:rsidRPr="009D442A">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581849F" w14:textId="77777777" w:rsidR="00F02F76" w:rsidRPr="009D442A" w:rsidRDefault="00F02F76" w:rsidP="00842484">
      <w:pPr>
        <w:pStyle w:val="Nivel2"/>
        <w:numPr>
          <w:ilvl w:val="0"/>
          <w:numId w:val="0"/>
        </w:numPr>
      </w:pPr>
    </w:p>
    <w:p w14:paraId="4D1D5816" w14:textId="77777777" w:rsidR="009C1E30" w:rsidRPr="00D643A2" w:rsidRDefault="009C1E30" w:rsidP="00C129A8">
      <w:pPr>
        <w:pStyle w:val="Nvel1-SemNum"/>
      </w:pPr>
      <w:r w:rsidRPr="00D643A2">
        <w:t>Antecipação de pagamento</w:t>
      </w:r>
    </w:p>
    <w:p w14:paraId="12A94459" w14:textId="2E3732AB" w:rsidR="009C1E30" w:rsidRPr="00FA1B09" w:rsidRDefault="009C1E30" w:rsidP="00842484">
      <w:pPr>
        <w:pStyle w:val="Nvel2-Red"/>
        <w:rPr>
          <w:color w:val="auto"/>
        </w:rPr>
      </w:pPr>
      <w:r w:rsidRPr="00FA1B09">
        <w:rPr>
          <w:color w:val="auto"/>
        </w:rPr>
        <w:t>A presente contratação</w:t>
      </w:r>
      <w:r w:rsidR="00F02F76" w:rsidRPr="00FA1B09">
        <w:rPr>
          <w:color w:val="auto"/>
        </w:rPr>
        <w:t xml:space="preserve"> não</w:t>
      </w:r>
      <w:r w:rsidRPr="00FA1B09">
        <w:rPr>
          <w:color w:val="auto"/>
        </w:rPr>
        <w:t xml:space="preserve"> permite a antecipação de pagamento.</w:t>
      </w:r>
    </w:p>
    <w:p w14:paraId="2706B749" w14:textId="77777777" w:rsidR="009C1E30" w:rsidRPr="009D442A" w:rsidRDefault="009C1E30" w:rsidP="00C129A8">
      <w:pPr>
        <w:pStyle w:val="Nivel01"/>
        <w:pBdr>
          <w:top w:val="single" w:sz="4" w:space="1" w:color="auto"/>
          <w:bottom w:val="single" w:sz="4" w:space="1" w:color="auto"/>
        </w:pBdr>
        <w:ind w:left="0" w:firstLine="0"/>
      </w:pPr>
      <w:r w:rsidRPr="009D442A">
        <w:lastRenderedPageBreak/>
        <w:t>FORMA E CRITÉRIOS DE SELEÇÃO DO FORNECEDOR E FORMA DE FORNECIMENTO</w:t>
      </w:r>
    </w:p>
    <w:p w14:paraId="47B22E21" w14:textId="77777777" w:rsidR="009C1E30" w:rsidRPr="009D442A" w:rsidRDefault="009C1E30" w:rsidP="00C129A8">
      <w:pPr>
        <w:pStyle w:val="Nvel1-SemNumPreto"/>
        <w:rPr>
          <w:highlight w:val="yellow"/>
        </w:rPr>
      </w:pPr>
      <w:r w:rsidRPr="009D442A">
        <w:t>Forma de seleção e critério de julgamento da proposta</w:t>
      </w:r>
    </w:p>
    <w:p w14:paraId="19A09430" w14:textId="24463662" w:rsidR="009C1E30" w:rsidRPr="00842484" w:rsidRDefault="009C1E30" w:rsidP="00842484">
      <w:pPr>
        <w:pStyle w:val="Nivel2"/>
      </w:pPr>
      <w:r w:rsidRPr="009D442A">
        <w:t xml:space="preserve">O fornecedor será selecionado por meio da realização de procedimento de LICITAÇÃO, na modalidade PREGÃO, sob a forma ELETRÔNICA, com </w:t>
      </w:r>
      <w:r w:rsidRPr="00842484">
        <w:t>adoção do critério de julgamento pelo</w:t>
      </w:r>
      <w:r w:rsidR="00F02F76" w:rsidRPr="00842484">
        <w:rPr>
          <w:b/>
          <w:bCs/>
        </w:rPr>
        <w:t xml:space="preserve"> MENOR PREÇO</w:t>
      </w:r>
      <w:r w:rsidRPr="00842484">
        <w:t>.</w:t>
      </w:r>
    </w:p>
    <w:p w14:paraId="4061B401" w14:textId="77777777" w:rsidR="009C1E30" w:rsidRPr="00842484" w:rsidRDefault="009C1E30" w:rsidP="00C129A8">
      <w:pPr>
        <w:pStyle w:val="Nvel1-SemNumPreto"/>
      </w:pPr>
      <w:r w:rsidRPr="00842484">
        <w:t>Forma de fornecimento</w:t>
      </w:r>
    </w:p>
    <w:p w14:paraId="7F435789" w14:textId="1905583D" w:rsidR="009C1E30" w:rsidRPr="00842484" w:rsidRDefault="009C1E30" w:rsidP="00842484">
      <w:pPr>
        <w:pStyle w:val="Nivel2"/>
      </w:pPr>
      <w:r w:rsidRPr="00842484">
        <w:rPr>
          <w:rStyle w:val="normaltextrun"/>
          <w:shd w:val="clear" w:color="auto" w:fill="FFFFFF"/>
        </w:rPr>
        <w:t xml:space="preserve">O </w:t>
      </w:r>
      <w:r w:rsidRPr="00842484">
        <w:rPr>
          <w:rStyle w:val="findhit"/>
          <w:shd w:val="clear" w:color="auto" w:fill="FFFFFF"/>
        </w:rPr>
        <w:t xml:space="preserve">fornecimento do objeto será </w:t>
      </w:r>
      <w:r w:rsidR="00F02F76" w:rsidRPr="00842484">
        <w:rPr>
          <w:rStyle w:val="findhit"/>
          <w:b/>
          <w:bCs/>
          <w:shd w:val="clear" w:color="auto" w:fill="FFFFFF"/>
        </w:rPr>
        <w:t>PARCELADO</w:t>
      </w:r>
      <w:r w:rsidRPr="00842484">
        <w:rPr>
          <w:shd w:val="clear" w:color="auto" w:fill="FFFFFF"/>
        </w:rPr>
        <w:t>.</w:t>
      </w:r>
    </w:p>
    <w:p w14:paraId="5582266B" w14:textId="77777777" w:rsidR="009C1E30" w:rsidRPr="00842484" w:rsidRDefault="009C1E30" w:rsidP="00C129A8">
      <w:pPr>
        <w:pStyle w:val="Nvel1-SemNumPreto"/>
      </w:pPr>
      <w:r w:rsidRPr="00842484">
        <w:t>Exigências de habilitação</w:t>
      </w:r>
    </w:p>
    <w:p w14:paraId="7D08B640" w14:textId="77777777" w:rsidR="009C1E30" w:rsidRDefault="009C1E30" w:rsidP="00842484">
      <w:pPr>
        <w:pStyle w:val="Nivel2"/>
      </w:pPr>
      <w:r w:rsidRPr="009D442A">
        <w:t>Para fins de habilitação, deverá o licitante comprovar os seguintes requisitos:</w:t>
      </w:r>
    </w:p>
    <w:p w14:paraId="520C7E25" w14:textId="77777777" w:rsidR="00F02F76" w:rsidRPr="009D442A" w:rsidRDefault="00F02F76" w:rsidP="00842484">
      <w:pPr>
        <w:pStyle w:val="Nivel2"/>
        <w:numPr>
          <w:ilvl w:val="0"/>
          <w:numId w:val="0"/>
        </w:numPr>
      </w:pPr>
    </w:p>
    <w:p w14:paraId="5244BE38" w14:textId="77777777" w:rsidR="009C1E30" w:rsidRPr="009D442A" w:rsidRDefault="009C1E30" w:rsidP="00C129A8">
      <w:pPr>
        <w:pStyle w:val="Nvel1-SemNumPreto"/>
      </w:pPr>
      <w:r w:rsidRPr="009D442A">
        <w:t>Habilitação jurídica</w:t>
      </w:r>
    </w:p>
    <w:p w14:paraId="33780E29" w14:textId="77777777" w:rsidR="009C1E30" w:rsidRPr="009D442A" w:rsidRDefault="009C1E30" w:rsidP="00842484">
      <w:pPr>
        <w:pStyle w:val="Nivel2"/>
      </w:pPr>
      <w:r w:rsidRPr="009D442A">
        <w:rPr>
          <w:b/>
          <w:bCs/>
        </w:rPr>
        <w:t>Empresário individual:</w:t>
      </w:r>
      <w:r w:rsidRPr="009D442A">
        <w:t xml:space="preserve"> inscrição no Registro Público de Empresas Mercantis, a cargo da Junta Comercial da respectiva sede; </w:t>
      </w:r>
    </w:p>
    <w:p w14:paraId="1FC40E97" w14:textId="77777777" w:rsidR="009C1E30" w:rsidRPr="009D442A" w:rsidRDefault="009C1E30" w:rsidP="00842484">
      <w:pPr>
        <w:pStyle w:val="Nivel2"/>
      </w:pPr>
      <w:r w:rsidRPr="009D442A">
        <w:rPr>
          <w:b/>
          <w:bCs/>
        </w:rPr>
        <w:t>Microempreendedor Individual - MEI:</w:t>
      </w:r>
      <w:r w:rsidRPr="009D442A">
        <w:t xml:space="preserve"> Certificado da Condição de Microempreendedor Individual - CCMEI, cuja aceitação ficará condicionada à verificação da autenticidade no sítio </w:t>
      </w:r>
      <w:hyperlink r:id="rId18">
        <w:r w:rsidRPr="009D442A">
          <w:rPr>
            <w:rStyle w:val="Hyperlink"/>
          </w:rPr>
          <w:t>https://www.gov.br/empresas-e-negocios/pt-br/empreendedor</w:t>
        </w:r>
      </w:hyperlink>
      <w:r w:rsidRPr="009D442A">
        <w:t xml:space="preserve">; </w:t>
      </w:r>
    </w:p>
    <w:p w14:paraId="3F708C93" w14:textId="77777777" w:rsidR="009C1E30" w:rsidRPr="009D442A" w:rsidRDefault="009C1E30" w:rsidP="00842484">
      <w:pPr>
        <w:pStyle w:val="Nivel2"/>
      </w:pPr>
      <w:r w:rsidRPr="009D442A">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BCDB573" w14:textId="77777777" w:rsidR="009C1E30" w:rsidRPr="009D442A" w:rsidRDefault="009C1E30" w:rsidP="00842484">
      <w:pPr>
        <w:pStyle w:val="Nivel2"/>
      </w:pPr>
      <w:r w:rsidRPr="009D442A">
        <w:rPr>
          <w:b/>
          <w:bCs/>
        </w:rPr>
        <w:t>Sociedade empresária estrangeira:</w:t>
      </w:r>
      <w:r w:rsidRPr="009D442A">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9">
        <w:r w:rsidRPr="009D442A">
          <w:rPr>
            <w:rStyle w:val="Hyperlink"/>
          </w:rPr>
          <w:t>Normativa DREI/ME n.º 77, de 18 de março de 2020</w:t>
        </w:r>
      </w:hyperlink>
      <w:r w:rsidRPr="009D442A">
        <w:t>.</w:t>
      </w:r>
    </w:p>
    <w:p w14:paraId="7DB6D2A4" w14:textId="77777777" w:rsidR="009C1E30" w:rsidRPr="009D442A" w:rsidRDefault="009C1E30" w:rsidP="00842484">
      <w:pPr>
        <w:pStyle w:val="Nivel2"/>
      </w:pPr>
      <w:r w:rsidRPr="009D442A">
        <w:rPr>
          <w:b/>
          <w:bCs/>
        </w:rPr>
        <w:t xml:space="preserve">Sociedade simples: </w:t>
      </w:r>
      <w:r w:rsidRPr="009D442A">
        <w:t>inscrição do ato constitutivo no Registro Civil de Pessoas Jurídicas do local de sua sede, acompanhada de documento comprobatório de seus administradores;</w:t>
      </w:r>
    </w:p>
    <w:p w14:paraId="69BBE3EC" w14:textId="77777777" w:rsidR="009C1E30" w:rsidRPr="009D442A" w:rsidRDefault="009C1E30" w:rsidP="00842484">
      <w:pPr>
        <w:pStyle w:val="Nivel2"/>
      </w:pPr>
      <w:r w:rsidRPr="009D442A">
        <w:rPr>
          <w:b/>
          <w:bCs/>
        </w:rPr>
        <w:t>Filial, sucursal ou agência de sociedade simples ou empresária:</w:t>
      </w:r>
      <w:r w:rsidRPr="009D442A">
        <w:t xml:space="preserve"> inscrição do ato constitutivo da filial, sucursal ou agência da sociedade simples ou empresária, respectivamente, no Registro Civil das Pessoas Jurídicas ou no Registro Público de Empresas </w:t>
      </w:r>
      <w:bookmarkStart w:id="1" w:name="_Int_ySfCXwr4"/>
      <w:r w:rsidRPr="009D442A">
        <w:t>Mercantis onde</w:t>
      </w:r>
      <w:bookmarkEnd w:id="1"/>
      <w:r w:rsidRPr="009D442A">
        <w:t xml:space="preserve"> opera, com averbação no Registro onde tem sede a matriz</w:t>
      </w:r>
    </w:p>
    <w:p w14:paraId="6823C8CC" w14:textId="77777777" w:rsidR="009C1E30" w:rsidRPr="009D442A" w:rsidRDefault="009C1E30" w:rsidP="00842484">
      <w:pPr>
        <w:pStyle w:val="Nivel2"/>
      </w:pPr>
      <w:r w:rsidRPr="009D442A">
        <w:rPr>
          <w:b/>
          <w:bCs/>
        </w:rPr>
        <w:t>Sociedade cooperativa:</w:t>
      </w:r>
      <w:r w:rsidRPr="009D442A">
        <w:t xml:space="preserve"> ata de fundação e estatuto social, com a ata da assembleia que o aprovou, devidamente arquivado na Junta Comercial ou inscrito no Registro Civil das Pessoas Jurídicas da respectiva sede, além do registro de que trata o </w:t>
      </w:r>
      <w:hyperlink r:id="rId20" w:anchor="art107">
        <w:r w:rsidRPr="009D442A">
          <w:rPr>
            <w:rStyle w:val="Hyperlink"/>
          </w:rPr>
          <w:t>art. 107 da Lei nº 5.764, de 16 de dezembro 1971</w:t>
        </w:r>
      </w:hyperlink>
      <w:r w:rsidRPr="009D442A">
        <w:t>.</w:t>
      </w:r>
    </w:p>
    <w:p w14:paraId="3FDB21CF" w14:textId="77777777" w:rsidR="009C1E30" w:rsidRPr="009D442A" w:rsidRDefault="009C1E30" w:rsidP="00842484">
      <w:pPr>
        <w:pStyle w:val="Nivel2"/>
      </w:pPr>
      <w:r w:rsidRPr="009D442A">
        <w:rPr>
          <w:b/>
          <w:bCs/>
        </w:rPr>
        <w:t>Agricultor familiar:</w:t>
      </w:r>
      <w:r w:rsidRPr="009D442A">
        <w:t xml:space="preserve"> Declaração de Aptidão ao Pronaf – DAP ou DAP-P válida, ou, ainda, outros documentos definidos pela Secretaria Especial de Agricultura Familiar e do Desenvolvimento Agrário, nos termos do</w:t>
      </w:r>
      <w:hyperlink r:id="rId21" w:anchor="art4§2">
        <w:r w:rsidRPr="009D442A">
          <w:rPr>
            <w:rStyle w:val="Hyperlink"/>
          </w:rPr>
          <w:t xml:space="preserve"> art. 4º, §2º do Decreto nº 10.880, de 2 de dezembro de 2021</w:t>
        </w:r>
      </w:hyperlink>
      <w:r w:rsidRPr="009D442A">
        <w:t>.</w:t>
      </w:r>
    </w:p>
    <w:p w14:paraId="54ACEB06" w14:textId="77777777" w:rsidR="009C1E30" w:rsidRPr="009D442A" w:rsidRDefault="009C1E30" w:rsidP="00842484">
      <w:pPr>
        <w:pStyle w:val="Nivel2"/>
      </w:pPr>
      <w:r w:rsidRPr="009D442A">
        <w:rPr>
          <w:b/>
          <w:bCs/>
        </w:rPr>
        <w:t>Produtor Rural:</w:t>
      </w:r>
      <w:r w:rsidRPr="009D442A">
        <w:t xml:space="preserve"> matrícula no Cadastro Específico do INSS – CEI, que comprove a qualificação como produtor rural pessoa física, nos termos da </w:t>
      </w:r>
      <w:hyperlink r:id="rId22">
        <w:r w:rsidRPr="009D442A">
          <w:rPr>
            <w:rStyle w:val="Hyperlink"/>
          </w:rPr>
          <w:t>Instrução Normativa RFB n. 971, de 13 de novembro de 2009</w:t>
        </w:r>
      </w:hyperlink>
      <w:r w:rsidRPr="009D442A">
        <w:t xml:space="preserve"> (</w:t>
      </w:r>
      <w:proofErr w:type="spellStart"/>
      <w:r w:rsidRPr="009D442A">
        <w:t>arts</w:t>
      </w:r>
      <w:proofErr w:type="spellEnd"/>
      <w:r w:rsidRPr="009D442A">
        <w:t>. 17 a 19 e 165).</w:t>
      </w:r>
    </w:p>
    <w:p w14:paraId="74796CDB" w14:textId="77777777" w:rsidR="009C1E30" w:rsidRPr="009D442A" w:rsidRDefault="009C1E30" w:rsidP="00842484">
      <w:pPr>
        <w:pStyle w:val="Nivel2"/>
      </w:pPr>
      <w:r w:rsidRPr="009D442A">
        <w:t>Os documentos apresentados deverão estar acompanhados de todas as alterações ou da consolidação respectiva.</w:t>
      </w:r>
    </w:p>
    <w:p w14:paraId="71520059" w14:textId="77777777" w:rsidR="009C1E30" w:rsidRPr="009D442A" w:rsidRDefault="009C1E30" w:rsidP="00C129A8">
      <w:pPr>
        <w:pStyle w:val="Nvel1-SemNumPreto"/>
      </w:pPr>
      <w:r w:rsidRPr="009D442A">
        <w:t>Habilitação fiscal, social e trabalhista</w:t>
      </w:r>
    </w:p>
    <w:p w14:paraId="71E43AA9" w14:textId="77777777" w:rsidR="009C1E30" w:rsidRPr="009D442A" w:rsidRDefault="009C1E30" w:rsidP="00842484">
      <w:pPr>
        <w:pStyle w:val="Nivel2"/>
      </w:pPr>
      <w:r w:rsidRPr="009D442A">
        <w:t>Prova de inscrição no Cadastro Nacional de Pessoas Jurídicas ou no Cadastro de Pessoas Físicas, conforme o caso;</w:t>
      </w:r>
    </w:p>
    <w:p w14:paraId="5BAB47A0" w14:textId="77777777" w:rsidR="009C1E30" w:rsidRPr="009D442A" w:rsidRDefault="009C1E30" w:rsidP="00842484">
      <w:pPr>
        <w:pStyle w:val="Nivel2"/>
      </w:pPr>
      <w:r w:rsidRPr="009D442A">
        <w:lastRenderedPageBreak/>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4E7A40F" w14:textId="77777777" w:rsidR="009C1E30" w:rsidRPr="009D442A" w:rsidRDefault="009C1E30" w:rsidP="00842484">
      <w:pPr>
        <w:pStyle w:val="Nivel2"/>
      </w:pPr>
      <w:r w:rsidRPr="009D442A">
        <w:t>Prova de regularidade com o Fundo de Garantia do Tempo de Serviço (FGTS);</w:t>
      </w:r>
    </w:p>
    <w:p w14:paraId="558DB29B" w14:textId="77777777" w:rsidR="009C1E30" w:rsidRPr="009D442A" w:rsidRDefault="009C1E30" w:rsidP="00842484">
      <w:pPr>
        <w:pStyle w:val="Nivel2"/>
      </w:pPr>
      <w:r w:rsidRPr="009D442A">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809D860" w14:textId="252E7CDB" w:rsidR="009C1E30" w:rsidRPr="00842484" w:rsidRDefault="009C1E30" w:rsidP="00842484">
      <w:pPr>
        <w:pStyle w:val="Nivel2"/>
      </w:pPr>
      <w:r w:rsidRPr="009D442A">
        <w:t xml:space="preserve">Prova de inscrição no cadastro de </w:t>
      </w:r>
      <w:r w:rsidRPr="00842484">
        <w:t xml:space="preserve">contribuintes </w:t>
      </w:r>
      <w:r w:rsidRPr="00842484">
        <w:rPr>
          <w:b/>
          <w:bCs/>
        </w:rPr>
        <w:t>[Estadual/Distrital]</w:t>
      </w:r>
      <w:r w:rsidRPr="00842484">
        <w:t xml:space="preserve"> relativo ao domicílio ou sede do fornecedor, pertinente ao seu ramo de atividade e compatível com o objeto contratual; </w:t>
      </w:r>
    </w:p>
    <w:p w14:paraId="6CBE9C36" w14:textId="44694C0B" w:rsidR="009C1E30" w:rsidRPr="00842484" w:rsidRDefault="009C1E30" w:rsidP="00842484">
      <w:pPr>
        <w:pStyle w:val="Nivel2"/>
      </w:pPr>
      <w:r w:rsidRPr="00842484">
        <w:t xml:space="preserve">Prova de regularidade com a Fazenda </w:t>
      </w:r>
      <w:r w:rsidRPr="00842484">
        <w:rPr>
          <w:b/>
          <w:bCs/>
        </w:rPr>
        <w:t>[Estadual/Distrital]</w:t>
      </w:r>
      <w:r w:rsidRPr="00842484">
        <w:t xml:space="preserve"> do domicílio ou sede do fornecedor, relativa à atividade em cujo exercício contrata ou concorre;</w:t>
      </w:r>
    </w:p>
    <w:p w14:paraId="677BAC71" w14:textId="16971FE2" w:rsidR="009C1E30" w:rsidRPr="009D442A" w:rsidRDefault="009C1E30" w:rsidP="00842484">
      <w:pPr>
        <w:pStyle w:val="Nivel2"/>
      </w:pPr>
      <w:r w:rsidRPr="00842484">
        <w:t xml:space="preserve">Caso o fornecedor seja considerado isento dos tributos </w:t>
      </w:r>
      <w:r w:rsidRPr="00842484">
        <w:rPr>
          <w:b/>
          <w:bCs/>
        </w:rPr>
        <w:t xml:space="preserve">[Estadual/Distrital] </w:t>
      </w:r>
      <w:r w:rsidRPr="00842484">
        <w:t xml:space="preserve">relacionados ao objeto contratual, deverá comprovar tal condição mediante a apresentação de declaração </w:t>
      </w:r>
      <w:r w:rsidRPr="009D442A">
        <w:t>da Fazenda respectiva do seu domicílio ou sede, ou outra equivalente, na forma da lei.</w:t>
      </w:r>
    </w:p>
    <w:p w14:paraId="0E934964" w14:textId="77777777" w:rsidR="009C1E30" w:rsidRPr="009D442A" w:rsidRDefault="009C1E30" w:rsidP="00842484">
      <w:pPr>
        <w:pStyle w:val="Nivel2"/>
      </w:pPr>
      <w:r w:rsidRPr="009D442A">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37328BE" w14:textId="77777777" w:rsidR="009C1E30" w:rsidRPr="009D442A" w:rsidRDefault="009C1E30" w:rsidP="00C129A8">
      <w:pPr>
        <w:pStyle w:val="Nvel1-SemNumPreto"/>
      </w:pPr>
      <w:r w:rsidRPr="009D442A">
        <w:t>Qualificação Econômico-Financeira</w:t>
      </w:r>
    </w:p>
    <w:p w14:paraId="6AAE8038" w14:textId="77777777" w:rsidR="009C1E30" w:rsidRDefault="009C1E30" w:rsidP="00842484">
      <w:pPr>
        <w:pStyle w:val="Nivel2"/>
      </w:pPr>
      <w:r w:rsidRPr="009D442A">
        <w:t xml:space="preserve">Certidão negativa de falência expedida pelo distribuidor da sede do fornecedor - </w:t>
      </w:r>
      <w:hyperlink r:id="rId23" w:anchor="art69">
        <w:r w:rsidRPr="009D442A">
          <w:rPr>
            <w:rStyle w:val="Hyperlink"/>
          </w:rPr>
          <w:t>Lei nº 14.133, de 2021, art. 69, caput, inciso II</w:t>
        </w:r>
      </w:hyperlink>
      <w:r w:rsidRPr="009D442A">
        <w:t>);</w:t>
      </w:r>
    </w:p>
    <w:p w14:paraId="7DD58B0F" w14:textId="77777777" w:rsidR="001A2C00" w:rsidRPr="00C82B22" w:rsidRDefault="001A2C00" w:rsidP="001A2C00">
      <w:pPr>
        <w:pStyle w:val="Nivel2"/>
        <w:tabs>
          <w:tab w:val="left" w:pos="142"/>
        </w:tabs>
        <w:spacing w:before="120" w:after="120"/>
      </w:pPr>
      <w:r w:rsidRPr="00C82B22">
        <w:t xml:space="preserve">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 </w:t>
      </w:r>
    </w:p>
    <w:p w14:paraId="5C447F23" w14:textId="77777777" w:rsidR="001A2C00" w:rsidRPr="00C82B22" w:rsidRDefault="001A2C00" w:rsidP="001A2C00">
      <w:pPr>
        <w:pStyle w:val="Nivel2"/>
        <w:tabs>
          <w:tab w:val="left" w:pos="142"/>
        </w:tabs>
        <w:spacing w:before="120" w:after="120"/>
        <w:rPr>
          <w:rStyle w:val="eop"/>
        </w:rPr>
      </w:pPr>
      <w:r w:rsidRPr="00C82B22">
        <w:rPr>
          <w:rStyle w:val="normaltextrun"/>
        </w:rPr>
        <w:t>Balanço patrimonial, demonstração de resultado de exercício e demais demonstrações contábeis dos 2 (dois) últimos exercícios sociais, comprovando: </w:t>
      </w:r>
    </w:p>
    <w:p w14:paraId="4ACE3748" w14:textId="77777777" w:rsidR="001A2C00" w:rsidRPr="00C82B22" w:rsidRDefault="001A2C00" w:rsidP="001A2C00">
      <w:pPr>
        <w:pStyle w:val="Nivel3"/>
        <w:rPr>
          <w:rStyle w:val="normaltextrun"/>
        </w:rPr>
      </w:pPr>
      <w:r w:rsidRPr="00C82B22">
        <w:rPr>
          <w:rStyle w:val="normaltextrun"/>
        </w:rPr>
        <w:t xml:space="preserve">índices de Liquidez Geral (LG), Liquidez Corrente (LC), e Solvência Geral (SG) superiores a 1 (um); </w:t>
      </w:r>
    </w:p>
    <w:p w14:paraId="642BAFA1" w14:textId="77777777" w:rsidR="001A2C00" w:rsidRPr="00C82B22" w:rsidRDefault="001A2C00" w:rsidP="001A2C00">
      <w:pPr>
        <w:pStyle w:val="Nivel3"/>
        <w:rPr>
          <w:rStyle w:val="normaltextrun"/>
        </w:rPr>
      </w:pPr>
      <w:r w:rsidRPr="00C82B22">
        <w:rPr>
          <w:rStyle w:val="normaltextrun"/>
        </w:rPr>
        <w:t>As empresas criadas no exercício financeiro da licitação deverão atender a todas as exigências da habilitação e poderão substituir os demonstrativos contábeis pelo balanço de abertura; e</w:t>
      </w:r>
    </w:p>
    <w:p w14:paraId="7AFD9198" w14:textId="77777777" w:rsidR="001A2C00" w:rsidRPr="00C82B22" w:rsidRDefault="001A2C00" w:rsidP="001A2C00">
      <w:pPr>
        <w:pStyle w:val="Nivel3"/>
        <w:rPr>
          <w:rStyle w:val="eop"/>
        </w:rPr>
      </w:pPr>
      <w:r w:rsidRPr="00C82B22">
        <w:rPr>
          <w:rStyle w:val="normaltextrun"/>
        </w:rPr>
        <w:t>Os documentos referidos acima limitar-se-ão ao último exercício no caso de a pessoa jurídica ter sido constituída há menos de 2 (dois) anos.</w:t>
      </w:r>
      <w:r w:rsidRPr="00C82B22">
        <w:rPr>
          <w:rStyle w:val="eop"/>
        </w:rPr>
        <w:t> </w:t>
      </w:r>
    </w:p>
    <w:p w14:paraId="6CC779D0" w14:textId="77777777" w:rsidR="001A2C00" w:rsidRPr="00C82B22" w:rsidRDefault="001A2C00" w:rsidP="001A2C00">
      <w:pPr>
        <w:pStyle w:val="Nivel3"/>
        <w:rPr>
          <w:rStyle w:val="eop"/>
          <w:rFonts w:eastAsia="MS Mincho"/>
          <w:color w:val="000000" w:themeColor="text1"/>
        </w:rPr>
      </w:pPr>
      <w:r w:rsidRPr="00C82B22">
        <w:rPr>
          <w:rStyle w:val="eop"/>
          <w:rFonts w:eastAsia="MS Mincho"/>
          <w:color w:val="000000" w:themeColor="text1"/>
        </w:rPr>
        <w:t xml:space="preserve">Os documentos referidos acima deverão ser exigidos com base no limite definido pela Receita Federal do Brasil para transmissão da Escrituração Contábil Digital - ECD ao </w:t>
      </w:r>
      <w:proofErr w:type="spellStart"/>
      <w:r w:rsidRPr="00C82B22">
        <w:rPr>
          <w:rStyle w:val="eop"/>
          <w:rFonts w:eastAsia="MS Mincho"/>
          <w:color w:val="000000" w:themeColor="text1"/>
        </w:rPr>
        <w:t>Sped</w:t>
      </w:r>
      <w:proofErr w:type="spellEnd"/>
      <w:r w:rsidRPr="00C82B22">
        <w:rPr>
          <w:rStyle w:val="eop"/>
          <w:rFonts w:eastAsia="MS Mincho"/>
          <w:color w:val="000000" w:themeColor="text1"/>
        </w:rPr>
        <w:t xml:space="preserve">.  </w:t>
      </w:r>
    </w:p>
    <w:p w14:paraId="3B991BAC" w14:textId="77777777" w:rsidR="001A2C00" w:rsidRPr="00CA2A45" w:rsidRDefault="001A2C00" w:rsidP="001A2C00">
      <w:pPr>
        <w:pStyle w:val="Nivel2"/>
        <w:tabs>
          <w:tab w:val="left" w:pos="142"/>
        </w:tabs>
        <w:spacing w:before="120" w:after="120"/>
        <w:rPr>
          <w:i/>
          <w:iCs/>
          <w:color w:val="FF0000"/>
        </w:rPr>
      </w:pPr>
      <w:r w:rsidRPr="00C82B22">
        <w:t xml:space="preserve">Caso a empresa licitante apresente resultado inferior ou igual a 1 (um) em qualquer dos índices de Liquidez Geral (LG), Solvência Geral (SG) e Liquidez Corrente (LC), será exigido para fins de habilitação </w:t>
      </w:r>
      <w:r w:rsidRPr="005B0709">
        <w:t>patrimônio líquido mínimo de 10% valor total estimado da contratação.</w:t>
      </w:r>
    </w:p>
    <w:p w14:paraId="7BC759BE" w14:textId="77777777" w:rsidR="001A2C00" w:rsidRPr="00C82B22" w:rsidRDefault="001A2C00" w:rsidP="001A2C00">
      <w:pPr>
        <w:pStyle w:val="Nivel2"/>
        <w:tabs>
          <w:tab w:val="left" w:pos="142"/>
        </w:tabs>
        <w:spacing w:before="120" w:after="120"/>
      </w:pPr>
      <w:r w:rsidRPr="00C82B22">
        <w:lastRenderedPageBreak/>
        <w:t>As empresas criadas no exercício financeiro da licitação deverão atender a todas as exigências da habilitação e poderão substituir os demonstrativos contábeis pelo balanço de abertura. (Lei nº 14.133, de 2021, art. 65, §1º).</w:t>
      </w:r>
    </w:p>
    <w:p w14:paraId="29CABA12" w14:textId="77777777" w:rsidR="001A2C00" w:rsidRPr="005B0709" w:rsidRDefault="001A2C00" w:rsidP="001A2C00">
      <w:pPr>
        <w:pStyle w:val="Nvel2-Red"/>
        <w:tabs>
          <w:tab w:val="left" w:pos="142"/>
        </w:tabs>
        <w:spacing w:before="120" w:after="120"/>
        <w:rPr>
          <w:i w:val="0"/>
          <w:iCs w:val="0"/>
          <w:color w:val="auto"/>
        </w:rPr>
      </w:pPr>
      <w:r w:rsidRPr="005B0709">
        <w:rPr>
          <w:i w:val="0"/>
          <w:iCs w:val="0"/>
          <w:color w:val="auto"/>
        </w:rPr>
        <w:t>O atendimento dos índices econômicos previstos neste item deverá ser atestado mediante declaração assinada por profissional habilitado da área contábil, apresentada pelo fornecedor.</w:t>
      </w:r>
    </w:p>
    <w:p w14:paraId="5232B1A3" w14:textId="7CA4ECD3" w:rsidR="001A2C00" w:rsidRPr="00396346" w:rsidRDefault="00396346" w:rsidP="00396346">
      <w:pPr>
        <w:pStyle w:val="Nivel2"/>
        <w:numPr>
          <w:ilvl w:val="0"/>
          <w:numId w:val="0"/>
        </w:numPr>
        <w:rPr>
          <w:b/>
        </w:rPr>
      </w:pPr>
      <w:r w:rsidRPr="00396346">
        <w:rPr>
          <w:b/>
        </w:rPr>
        <w:t>Qualificação Técnica</w:t>
      </w:r>
    </w:p>
    <w:p w14:paraId="73A7B59A" w14:textId="77777777" w:rsidR="00396346" w:rsidRPr="00396346" w:rsidRDefault="00396346" w:rsidP="00396346">
      <w:pPr>
        <w:pStyle w:val="Nivel2"/>
        <w:rPr>
          <w:caps/>
        </w:rPr>
      </w:pPr>
      <w:r w:rsidRPr="00396346">
        <w:t>Registro da Licitante no CREA, CAU ou CFT de sua jurisdição com atividade técnica correlata à área de elétrica, eletrotécnica ou afins.</w:t>
      </w:r>
    </w:p>
    <w:p w14:paraId="2B4DA012" w14:textId="77777777" w:rsidR="00396346" w:rsidRPr="00396346" w:rsidRDefault="00396346" w:rsidP="00396346">
      <w:pPr>
        <w:pStyle w:val="Nivel2"/>
        <w:rPr>
          <w:caps/>
        </w:rPr>
      </w:pPr>
      <w:r w:rsidRPr="00396346">
        <w:rPr>
          <w:rFonts w:eastAsia="TTE1B54448t00" w:cs="Arial"/>
          <w:szCs w:val="20"/>
        </w:rPr>
        <w:t xml:space="preserve">Atestado </w:t>
      </w:r>
      <w:r w:rsidRPr="00396346">
        <w:rPr>
          <w:rFonts w:cs="Arial"/>
          <w:szCs w:val="20"/>
        </w:rPr>
        <w:t>de</w:t>
      </w:r>
      <w:r w:rsidRPr="00396346">
        <w:rPr>
          <w:rFonts w:eastAsia="TTE1B54448t00" w:cs="Arial"/>
          <w:szCs w:val="20"/>
        </w:rPr>
        <w:t xml:space="preserve"> Capacidade Técnica, acompanhada da respectiva Certidão de Acervo Técnico devidamente registrada no conselho classista da jurisdição da licitante, emitidos por pessoa jurídica de direito público ou privado atestando que a licitante tenha prestado serviços compatíveis com o objeto da presente licitação em quantitativos, características e prazos.</w:t>
      </w:r>
    </w:p>
    <w:p w14:paraId="16FC651A" w14:textId="5C02A110" w:rsidR="00396346" w:rsidRPr="00396346" w:rsidRDefault="00396346" w:rsidP="00396346">
      <w:pPr>
        <w:pStyle w:val="Nivel2"/>
        <w:rPr>
          <w:caps/>
        </w:rPr>
      </w:pPr>
      <w:r w:rsidRPr="00396346">
        <w:rPr>
          <w:rFonts w:cs="Arial"/>
          <w:szCs w:val="20"/>
        </w:rPr>
        <w:t>Apresentação</w:t>
      </w:r>
      <w:r w:rsidRPr="00396346">
        <w:rPr>
          <w:rFonts w:eastAsia="TTE1B54448t00" w:cs="Arial"/>
          <w:szCs w:val="20"/>
        </w:rPr>
        <w:t xml:space="preserve"> de profissional responsável técnico em área afim com o objeto licitado e prova vinculação com a licitante que poderá ser trabalhista, autônomo, societário ou ainda condicionado à licitante sagrar-se vencedora do certame desde que apresentado contrato entre as partes pactuando tal condição.</w:t>
      </w:r>
    </w:p>
    <w:p w14:paraId="5E1E6006" w14:textId="77777777" w:rsidR="00396346" w:rsidRPr="009D442A" w:rsidRDefault="00396346" w:rsidP="00396346">
      <w:pPr>
        <w:pStyle w:val="Nivel2"/>
        <w:numPr>
          <w:ilvl w:val="0"/>
          <w:numId w:val="0"/>
        </w:numPr>
      </w:pPr>
    </w:p>
    <w:p w14:paraId="40A548DE" w14:textId="48864F19" w:rsidR="009C1E30" w:rsidRPr="009D442A" w:rsidRDefault="009C1E30" w:rsidP="00842484">
      <w:pPr>
        <w:pStyle w:val="Nivel2"/>
      </w:pPr>
      <w:r w:rsidRPr="009D442A">
        <w:t>Caso admitida a participação de cooperativas, será exigida a seguinte documentação complementar:</w:t>
      </w:r>
    </w:p>
    <w:p w14:paraId="1FE93A6D" w14:textId="77777777" w:rsidR="009C1E30" w:rsidRPr="009D442A" w:rsidRDefault="009C1E30" w:rsidP="00C129A8">
      <w:pPr>
        <w:pStyle w:val="Nivel3"/>
      </w:pPr>
      <w:r w:rsidRPr="009D442A">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4" w:anchor="art4">
        <w:proofErr w:type="spellStart"/>
        <w:r w:rsidRPr="009D442A">
          <w:rPr>
            <w:rStyle w:val="Hyperlink"/>
          </w:rPr>
          <w:t>arts</w:t>
        </w:r>
        <w:proofErr w:type="spellEnd"/>
        <w:r w:rsidRPr="009D442A">
          <w:rPr>
            <w:rStyle w:val="Hyperlink"/>
          </w:rPr>
          <w:t>. 4º, inciso XI, 21, inciso I</w:t>
        </w:r>
      </w:hyperlink>
      <w:r w:rsidRPr="009D442A">
        <w:t xml:space="preserve"> e </w:t>
      </w:r>
      <w:hyperlink r:id="rId25" w:anchor="art42">
        <w:r w:rsidRPr="009D442A">
          <w:rPr>
            <w:rStyle w:val="Hyperlink"/>
          </w:rPr>
          <w:t>42, §§2º a 6º da Lei n. 5.764, de 1971</w:t>
        </w:r>
      </w:hyperlink>
      <w:r w:rsidRPr="009D442A">
        <w:t>;</w:t>
      </w:r>
    </w:p>
    <w:p w14:paraId="51732FE7" w14:textId="77777777" w:rsidR="009C1E30" w:rsidRPr="009D442A" w:rsidRDefault="009C1E30" w:rsidP="00C129A8">
      <w:pPr>
        <w:pStyle w:val="Nivel3"/>
      </w:pPr>
      <w:r w:rsidRPr="009D442A">
        <w:t>A declaração de regularidade de situação do contribuinte individual – DRSCI, para cada um dos cooperados indicados;</w:t>
      </w:r>
    </w:p>
    <w:p w14:paraId="4B01959F" w14:textId="77777777" w:rsidR="009C1E30" w:rsidRPr="009D442A" w:rsidRDefault="009C1E30" w:rsidP="00C129A8">
      <w:pPr>
        <w:pStyle w:val="Nivel3"/>
      </w:pPr>
      <w:r w:rsidRPr="009D442A">
        <w:t xml:space="preserve">A comprovação do capital social proporcional ao número de cooperados necessários à execução contratual; </w:t>
      </w:r>
    </w:p>
    <w:p w14:paraId="16D5D366" w14:textId="77777777" w:rsidR="009C1E30" w:rsidRPr="009D442A" w:rsidRDefault="009C1E30" w:rsidP="00C129A8">
      <w:pPr>
        <w:pStyle w:val="Nivel3"/>
      </w:pPr>
      <w:r w:rsidRPr="009D442A">
        <w:t xml:space="preserve">O registro previsto na </w:t>
      </w:r>
      <w:hyperlink r:id="rId26" w:anchor="art107">
        <w:r w:rsidRPr="009D442A">
          <w:rPr>
            <w:rStyle w:val="Hyperlink"/>
          </w:rPr>
          <w:t>Lei n. 5.764, de 1971, art. 107</w:t>
        </w:r>
      </w:hyperlink>
      <w:r w:rsidRPr="009D442A">
        <w:t>;</w:t>
      </w:r>
    </w:p>
    <w:p w14:paraId="241BB358" w14:textId="77777777" w:rsidR="009C1E30" w:rsidRPr="009D442A" w:rsidRDefault="009C1E30" w:rsidP="00C129A8">
      <w:pPr>
        <w:pStyle w:val="Nivel3"/>
      </w:pPr>
      <w:r w:rsidRPr="009D442A">
        <w:t xml:space="preserve"> A comprovação de integração das respectivas quotas-partes por parte dos cooperados que executarão o contrato; e</w:t>
      </w:r>
    </w:p>
    <w:p w14:paraId="55BBEECA" w14:textId="77777777" w:rsidR="009C1E30" w:rsidRPr="009D442A" w:rsidRDefault="009C1E30" w:rsidP="00C129A8">
      <w:pPr>
        <w:pStyle w:val="Nivel3"/>
      </w:pPr>
      <w:r w:rsidRPr="009D442A">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C4A196" w14:textId="77777777" w:rsidR="009C1E30" w:rsidRPr="009D442A" w:rsidRDefault="009C1E30" w:rsidP="00C129A8">
      <w:pPr>
        <w:pStyle w:val="Nivel3"/>
      </w:pPr>
      <w:r w:rsidRPr="009D442A">
        <w:t xml:space="preserve">A última auditoria contábil-financeira da cooperativa, conforme dispõe o </w:t>
      </w:r>
      <w:hyperlink r:id="rId27" w:anchor="art112">
        <w:r w:rsidRPr="009D442A">
          <w:rPr>
            <w:rStyle w:val="Hyperlink"/>
          </w:rPr>
          <w:t>art. 112 da Lei n. 5.764, de 1971</w:t>
        </w:r>
      </w:hyperlink>
      <w:r w:rsidRPr="009D442A">
        <w:t>, ou uma declaração, sob as penas da lei, de que tal auditoria não foi exigida pelo órgão fiscalizador.</w:t>
      </w:r>
    </w:p>
    <w:p w14:paraId="0377C80B" w14:textId="77777777" w:rsidR="009C1E30" w:rsidRPr="009D442A" w:rsidRDefault="009C1E30" w:rsidP="00C129A8">
      <w:pPr>
        <w:pStyle w:val="Nivel01"/>
        <w:pBdr>
          <w:top w:val="single" w:sz="4" w:space="1" w:color="auto"/>
          <w:bottom w:val="single" w:sz="4" w:space="1" w:color="auto"/>
        </w:pBdr>
        <w:ind w:left="0" w:firstLine="0"/>
      </w:pPr>
      <w:r w:rsidRPr="009D442A">
        <w:t>ESTIMATIVAS DO VALOR DA CONTRATAÇÃO</w:t>
      </w:r>
    </w:p>
    <w:p w14:paraId="25420B97" w14:textId="3510B64B" w:rsidR="009C1E30" w:rsidRPr="00FA1B09" w:rsidRDefault="009C1E30" w:rsidP="00842484">
      <w:pPr>
        <w:pStyle w:val="Nvel2-Red"/>
        <w:rPr>
          <w:b/>
          <w:bCs/>
          <w:color w:val="auto"/>
        </w:rPr>
      </w:pPr>
      <w:r w:rsidRPr="00FA1B09">
        <w:rPr>
          <w:color w:val="auto"/>
        </w:rPr>
        <w:t>O custo estimado total da contratação é de R$</w:t>
      </w:r>
      <w:r w:rsidR="00163997">
        <w:rPr>
          <w:color w:val="auto"/>
        </w:rPr>
        <w:t xml:space="preserve"> 350.253,44</w:t>
      </w:r>
      <w:r w:rsidRPr="00FA1B09">
        <w:rPr>
          <w:color w:val="auto"/>
        </w:rPr>
        <w:t xml:space="preserve"> (</w:t>
      </w:r>
      <w:r w:rsidR="00163997">
        <w:rPr>
          <w:color w:val="auto"/>
        </w:rPr>
        <w:t>trezentos e cinquenta mil duzentos e cinquenta e três reais e quarenta e quatro centavos)</w:t>
      </w:r>
      <w:r w:rsidRPr="00FA1B09">
        <w:rPr>
          <w:color w:val="auto"/>
        </w:rPr>
        <w:t>, conforme custos unitários apostos na em anexo</w:t>
      </w:r>
      <w:r w:rsidR="00FF1784" w:rsidRPr="00FA1B09">
        <w:rPr>
          <w:color w:val="auto"/>
        </w:rPr>
        <w:t>.</w:t>
      </w:r>
    </w:p>
    <w:p w14:paraId="1A2E5360" w14:textId="77777777" w:rsidR="00FF1784" w:rsidRPr="00FA1B09" w:rsidRDefault="00FF1784" w:rsidP="00842484">
      <w:pPr>
        <w:pStyle w:val="Nvel2-Red"/>
        <w:rPr>
          <w:color w:val="auto"/>
        </w:rPr>
      </w:pPr>
      <w:r w:rsidRPr="00FA1B09">
        <w:rPr>
          <w:rFonts w:eastAsia="MS Mincho"/>
          <w:color w:val="auto"/>
        </w:rPr>
        <w:lastRenderedPageBreak/>
        <w:t xml:space="preserve">Os preços </w:t>
      </w:r>
      <w:r w:rsidRPr="00FA1B09">
        <w:rPr>
          <w:color w:val="auto"/>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6644AF02" w14:textId="77777777" w:rsidR="00FF1784" w:rsidRPr="00FF1784" w:rsidRDefault="00FF1784" w:rsidP="00FF1784">
      <w:pPr>
        <w:pStyle w:val="Nvel3-R"/>
        <w:rPr>
          <w:rStyle w:val="Hyperlink"/>
          <w:rFonts w:eastAsia="MS Mincho"/>
          <w:color w:val="auto"/>
        </w:rPr>
      </w:pPr>
      <w:r w:rsidRPr="00FF1784">
        <w:rPr>
          <w:color w:val="auto"/>
        </w:rPr>
        <w:t>em caso de força maior, caso fortuito ou fato do príncipe ou em decorrência de fatos imprevisíveis ou previsíveis de consequências incalculáveis, que inviabilizem a execução da ata tal como pactuada, nos termos do disposto na a</w:t>
      </w:r>
      <w:hyperlink r:id="rId28" w:anchor="art124iid">
        <w:r w:rsidRPr="00FF1784">
          <w:rPr>
            <w:rStyle w:val="Hyperlink"/>
            <w:rFonts w:eastAsia="Arial"/>
            <w:color w:val="auto"/>
          </w:rPr>
          <w:t>línea “d” do inciso II do capu</w:t>
        </w:r>
        <w:r w:rsidRPr="00FF1784">
          <w:rPr>
            <w:rStyle w:val="Hyperlink"/>
            <w:rFonts w:eastAsia="Arial"/>
            <w:b/>
            <w:bCs/>
            <w:color w:val="auto"/>
          </w:rPr>
          <w:t>t</w:t>
        </w:r>
        <w:r w:rsidRPr="00FF1784">
          <w:rPr>
            <w:rStyle w:val="Hyperlink"/>
            <w:rFonts w:eastAsia="Arial"/>
            <w:color w:val="auto"/>
          </w:rPr>
          <w:t xml:space="preserve"> do art. 124 da Lei nº 14.133, de 2021;</w:t>
        </w:r>
      </w:hyperlink>
    </w:p>
    <w:p w14:paraId="73FACB78" w14:textId="77777777" w:rsidR="00FF1784" w:rsidRPr="00FF1784" w:rsidRDefault="00FF1784" w:rsidP="00FF1784">
      <w:pPr>
        <w:pStyle w:val="Nvel3-R"/>
        <w:rPr>
          <w:rFonts w:eastAsia="MS Mincho"/>
          <w:color w:val="auto"/>
        </w:rPr>
      </w:pPr>
      <w:r w:rsidRPr="00FF1784">
        <w:rPr>
          <w:color w:val="auto"/>
        </w:rPr>
        <w:t>em caso de criação, alteração ou extinção de quaisquer tributos ou encargos legais ou superveniência de disposições legais, com comprovada repercussão sobre os preços registrados;</w:t>
      </w:r>
    </w:p>
    <w:p w14:paraId="775CC270" w14:textId="77777777" w:rsidR="00FF1784" w:rsidRPr="00FA1B09" w:rsidRDefault="00FF1784" w:rsidP="00FF1784">
      <w:pPr>
        <w:pStyle w:val="Nvel3-R"/>
        <w:rPr>
          <w:rFonts w:eastAsia="MS Mincho"/>
          <w:color w:val="auto"/>
        </w:rPr>
      </w:pPr>
      <w:r w:rsidRPr="00FF1784">
        <w:rPr>
          <w:color w:val="auto"/>
        </w:rPr>
        <w:t xml:space="preserve">serão reajustados os preços registrados, respeitada a contagem da anualidade e o índice previsto para a </w:t>
      </w:r>
      <w:r w:rsidRPr="00FA1B09">
        <w:rPr>
          <w:color w:val="auto"/>
        </w:rPr>
        <w:t>contratação; ou</w:t>
      </w:r>
    </w:p>
    <w:p w14:paraId="74C73AF9" w14:textId="3C9C28AA" w:rsidR="00FF1784" w:rsidRPr="00FF1784" w:rsidRDefault="00FF1784" w:rsidP="00842484">
      <w:pPr>
        <w:pStyle w:val="Nvel2-Red"/>
        <w:rPr>
          <w:b/>
          <w:bCs/>
        </w:rPr>
      </w:pPr>
      <w:r w:rsidRPr="00FA1B09">
        <w:rPr>
          <w:color w:val="auto"/>
        </w:rPr>
        <w:t>poderão ser repactuados, a pedido do interessado, conforme critérios definidos para a contratação</w:t>
      </w:r>
    </w:p>
    <w:p w14:paraId="521F5052" w14:textId="050D1114" w:rsidR="009C1E30" w:rsidRPr="009D442A" w:rsidRDefault="009C1E30" w:rsidP="00FF1784">
      <w:pPr>
        <w:pStyle w:val="Nvel3-R"/>
        <w:numPr>
          <w:ilvl w:val="0"/>
          <w:numId w:val="0"/>
        </w:numPr>
        <w:rPr>
          <w:rFonts w:eastAsia="MS Mincho"/>
        </w:rPr>
      </w:pPr>
    </w:p>
    <w:p w14:paraId="16592D7D" w14:textId="77777777" w:rsidR="009C1E30" w:rsidRPr="009D442A" w:rsidRDefault="009C1E30" w:rsidP="00C129A8">
      <w:pPr>
        <w:pStyle w:val="Nivel01"/>
        <w:pBdr>
          <w:top w:val="single" w:sz="4" w:space="1" w:color="auto"/>
          <w:bottom w:val="single" w:sz="4" w:space="1" w:color="auto"/>
        </w:pBdr>
        <w:ind w:left="0" w:firstLine="0"/>
      </w:pPr>
      <w:r w:rsidRPr="009D442A">
        <w:t>ADEQUAÇÃO ORÇAMENTÁRIA</w:t>
      </w:r>
    </w:p>
    <w:p w14:paraId="7A4C0D2A" w14:textId="77777777" w:rsidR="00FF1784" w:rsidRPr="00FA1B09" w:rsidRDefault="00FF1784" w:rsidP="00842484">
      <w:pPr>
        <w:pStyle w:val="Nvel2-Red"/>
        <w:rPr>
          <w:color w:val="auto"/>
        </w:rPr>
      </w:pPr>
      <w:r w:rsidRPr="00FA1B09">
        <w:rPr>
          <w:color w:val="auto"/>
        </w:rPr>
        <w:t>As despesas para aquisição do objeto desta Licitação correrão à conta de dotação orçamentária específica, indicada antes da assinatura da ata de registro de preços, contrato ou outro documento equivalente;</w:t>
      </w:r>
    </w:p>
    <w:p w14:paraId="77E3866B" w14:textId="3BEC5E5F" w:rsidR="0024162C" w:rsidRPr="00FA1B09" w:rsidRDefault="00FF1784" w:rsidP="00842484">
      <w:pPr>
        <w:pStyle w:val="Nvel2-Red"/>
        <w:rPr>
          <w:color w:val="auto"/>
        </w:rPr>
      </w:pPr>
      <w:r w:rsidRPr="00FA1B09">
        <w:rPr>
          <w:color w:val="auto"/>
        </w:rPr>
        <w:t>A dotação relativa aos exercícios financeiros subsequentes será indicada após aprovação da Lei Orçamentária respectiva e liberação dos créditos correspondentes.</w:t>
      </w:r>
      <w:bookmarkEnd w:id="0"/>
    </w:p>
    <w:p w14:paraId="09168199" w14:textId="77777777" w:rsidR="00FF1784" w:rsidRPr="00FA1B09" w:rsidRDefault="00FF1784" w:rsidP="00842484">
      <w:pPr>
        <w:pStyle w:val="Nvel2-Red"/>
        <w:numPr>
          <w:ilvl w:val="0"/>
          <w:numId w:val="0"/>
        </w:numPr>
        <w:rPr>
          <w:color w:val="auto"/>
        </w:rPr>
      </w:pPr>
    </w:p>
    <w:p w14:paraId="5410CF08" w14:textId="44F35CD3" w:rsidR="00294AA9" w:rsidRPr="00FA1B09" w:rsidRDefault="00294AA9" w:rsidP="00C129A8">
      <w:pPr>
        <w:pStyle w:val="Nivel01"/>
        <w:pBdr>
          <w:top w:val="single" w:sz="4" w:space="1" w:color="auto"/>
          <w:bottom w:val="single" w:sz="4" w:space="1" w:color="auto"/>
        </w:pBdr>
        <w:ind w:left="0" w:firstLine="0"/>
        <w:rPr>
          <w:color w:val="auto"/>
        </w:rPr>
      </w:pPr>
      <w:bookmarkStart w:id="2" w:name="_Hlk152945488"/>
      <w:r w:rsidRPr="00FA1B09">
        <w:rPr>
          <w:color w:val="auto"/>
        </w:rPr>
        <w:t>DA FRAUDE E DA CORRUPÇÃO</w:t>
      </w:r>
    </w:p>
    <w:p w14:paraId="65644DFD" w14:textId="77777777" w:rsidR="00294AA9" w:rsidRPr="00FA1B09" w:rsidRDefault="00294AA9" w:rsidP="00842484">
      <w:pPr>
        <w:pStyle w:val="Nivel2"/>
        <w:numPr>
          <w:ilvl w:val="0"/>
          <w:numId w:val="0"/>
        </w:numPr>
      </w:pPr>
    </w:p>
    <w:p w14:paraId="7AAE29AB" w14:textId="0C21411D" w:rsidR="00B237BE" w:rsidRPr="00FA1B09" w:rsidRDefault="00B237BE" w:rsidP="00842484">
      <w:pPr>
        <w:pStyle w:val="Nvel2-Red"/>
        <w:rPr>
          <w:color w:val="auto"/>
        </w:rPr>
      </w:pPr>
      <w:r w:rsidRPr="00FA1B09">
        <w:rPr>
          <w:color w:val="auto"/>
        </w:rPr>
        <w:t>Os licitantes devem observar e o contratado deve observar e fazer observar, por seus fornecedores e subcontratados, Se admitida subcontratação, o mais alto padrão de ética durante todo o processo de licitação, de contratação e de execução dos recursos evitando práticas corruptas e fraudulentas.</w:t>
      </w:r>
    </w:p>
    <w:p w14:paraId="068173A5" w14:textId="77777777" w:rsidR="00B237BE" w:rsidRPr="00FA1B09" w:rsidRDefault="00B237BE" w:rsidP="00842484">
      <w:pPr>
        <w:pStyle w:val="Nvel2-Red"/>
        <w:rPr>
          <w:color w:val="auto"/>
        </w:rPr>
      </w:pPr>
      <w:r w:rsidRPr="00FA1B09">
        <w:rPr>
          <w:color w:val="auto"/>
        </w:rPr>
        <w:t xml:space="preserve">Impor sanções sobre uma empresa ou pessoa física, sob pena de inelegibilidade na forma da Lei, indefinidamente ou por prazo indeterminado, para a outorga de contratos financiados pela gestão municipal se, em qualquer momento, constatar o envolvimento da empresa ou pessoa física, diretamente ou por meio e um agente, em práticas corruptas, fraudulentas, </w:t>
      </w:r>
      <w:proofErr w:type="spellStart"/>
      <w:r w:rsidRPr="00FA1B09">
        <w:rPr>
          <w:color w:val="auto"/>
        </w:rPr>
        <w:t>colusivas</w:t>
      </w:r>
      <w:proofErr w:type="spellEnd"/>
      <w:r w:rsidRPr="00FA1B09">
        <w:rPr>
          <w:color w:val="auto"/>
        </w:rPr>
        <w:t>, coercitivas ou obstrutivas ao participar de licitação ou da execução de contratos. Para os propósitos deste item, definem-se as seguintes práticas:</w:t>
      </w:r>
    </w:p>
    <w:p w14:paraId="2F3E316C" w14:textId="77777777" w:rsidR="00B237BE" w:rsidRPr="00FA1B09" w:rsidRDefault="00B237BE" w:rsidP="00842484">
      <w:pPr>
        <w:pStyle w:val="Nvel2-Red"/>
        <w:rPr>
          <w:color w:val="auto"/>
        </w:rPr>
      </w:pPr>
      <w:r w:rsidRPr="00FA1B09">
        <w:rPr>
          <w:color w:val="auto"/>
        </w:rPr>
        <w:t xml:space="preserve"> </w:t>
      </w:r>
      <w:r w:rsidRPr="00FA1B09">
        <w:rPr>
          <w:b/>
          <w:bCs/>
          <w:color w:val="auto"/>
        </w:rPr>
        <w:t>“prática corrupta”</w:t>
      </w:r>
      <w:r w:rsidRPr="00FA1B09">
        <w:rPr>
          <w:color w:val="auto"/>
        </w:rPr>
        <w:t>: oferecer, dar, receber ou solicitar, direta ou indiretamente, qualquer vantagem com o objetivo de influenciar a ação de servidor público no desempenho de suas atividades;</w:t>
      </w:r>
    </w:p>
    <w:p w14:paraId="7FFAC3B6" w14:textId="77777777" w:rsidR="00B237BE" w:rsidRPr="00FA1B09" w:rsidRDefault="00B237BE" w:rsidP="00842484">
      <w:pPr>
        <w:pStyle w:val="Nvel2-Red"/>
        <w:rPr>
          <w:color w:val="auto"/>
        </w:rPr>
      </w:pPr>
      <w:r w:rsidRPr="00FA1B09">
        <w:rPr>
          <w:b/>
          <w:bCs/>
          <w:color w:val="auto"/>
        </w:rPr>
        <w:t>“prática fraudulenta”</w:t>
      </w:r>
      <w:r w:rsidRPr="00FA1B09">
        <w:rPr>
          <w:color w:val="auto"/>
        </w:rPr>
        <w:t>: a falsificação ou omissão dos fatos, com o objetivo de influenciar o processo de licitação ou de execução de contrato;</w:t>
      </w:r>
    </w:p>
    <w:p w14:paraId="52332842" w14:textId="77777777" w:rsidR="00B237BE" w:rsidRPr="00FA1B09" w:rsidRDefault="00B237BE" w:rsidP="00842484">
      <w:pPr>
        <w:pStyle w:val="Nvel2-Red"/>
        <w:rPr>
          <w:color w:val="auto"/>
        </w:rPr>
      </w:pPr>
      <w:r w:rsidRPr="00FA1B09">
        <w:rPr>
          <w:b/>
          <w:bCs/>
          <w:color w:val="auto"/>
        </w:rPr>
        <w:t xml:space="preserve">“prática </w:t>
      </w:r>
      <w:proofErr w:type="spellStart"/>
      <w:r w:rsidRPr="00FA1B09">
        <w:rPr>
          <w:b/>
          <w:bCs/>
          <w:color w:val="auto"/>
        </w:rPr>
        <w:t>colusiva</w:t>
      </w:r>
      <w:proofErr w:type="spellEnd"/>
      <w:r w:rsidRPr="00FA1B09">
        <w:rPr>
          <w:b/>
          <w:bCs/>
          <w:color w:val="auto"/>
        </w:rPr>
        <w:t>”</w:t>
      </w:r>
      <w:r w:rsidRPr="00FA1B09">
        <w:rPr>
          <w:color w:val="auto"/>
        </w:rPr>
        <w:t>: esquematizar ou estabelecer um acordo entre dois ou mais licitantes, com ou sem o conhecimento de representantes ou prepostos do órgão licitador, visando estabelecer preços em níveis artificiais e não competitivos;</w:t>
      </w:r>
    </w:p>
    <w:p w14:paraId="7AF56029" w14:textId="4B0AFCEC" w:rsidR="00B237BE" w:rsidRPr="00FA1B09" w:rsidRDefault="00B237BE" w:rsidP="00842484">
      <w:pPr>
        <w:pStyle w:val="Nvel2-Red"/>
        <w:rPr>
          <w:color w:val="auto"/>
        </w:rPr>
      </w:pPr>
      <w:r w:rsidRPr="00FA1B09">
        <w:rPr>
          <w:b/>
          <w:bCs/>
          <w:color w:val="auto"/>
        </w:rPr>
        <w:t>“prática coercitiva”</w:t>
      </w:r>
      <w:r w:rsidRPr="00FA1B09">
        <w:rPr>
          <w:color w:val="auto"/>
        </w:rPr>
        <w:t>: causar dano ou ameaçar causar dano, direta ou indiretamente, às pessoas ou sua propriedade, visando influenciar sua participação em um processo licitatório ou afetar a execução de um contrato.</w:t>
      </w:r>
    </w:p>
    <w:p w14:paraId="327705B3" w14:textId="77777777" w:rsidR="00B237BE" w:rsidRPr="00FF1784" w:rsidRDefault="00B237BE" w:rsidP="00842484">
      <w:pPr>
        <w:pStyle w:val="Nvel2-Red"/>
      </w:pPr>
      <w:r w:rsidRPr="00FA1B09">
        <w:rPr>
          <w:color w:val="auto"/>
        </w:rPr>
        <w:t xml:space="preserve"> </w:t>
      </w:r>
      <w:r w:rsidRPr="00FA1B09">
        <w:rPr>
          <w:b/>
          <w:bCs/>
          <w:color w:val="auto"/>
        </w:rPr>
        <w:t>“prática obstrutiva”</w:t>
      </w:r>
      <w:r w:rsidRPr="00FA1B09">
        <w:rPr>
          <w:color w:val="auto"/>
        </w:rPr>
        <w:t xml:space="preserve">: (i) destruir, falsificar, alterar ou ocultar provas em inspeções ou fazer declarações falsas aos representantes do Município, com o objetivo de impedir materialmente a fiscalização </w:t>
      </w:r>
      <w:r w:rsidRPr="00FA1B09">
        <w:rPr>
          <w:color w:val="auto"/>
        </w:rPr>
        <w:lastRenderedPageBreak/>
        <w:t>da execução do recurso; (</w:t>
      </w:r>
      <w:proofErr w:type="spellStart"/>
      <w:r w:rsidRPr="00FA1B09">
        <w:rPr>
          <w:color w:val="auto"/>
        </w:rPr>
        <w:t>ii</w:t>
      </w:r>
      <w:proofErr w:type="spellEnd"/>
      <w:r w:rsidRPr="00FA1B09">
        <w:rPr>
          <w:color w:val="auto"/>
        </w:rPr>
        <w:t xml:space="preserve">) atos cuja intenção seja impedir materialmente o exercício do direito do Município em promover inspeção </w:t>
      </w:r>
    </w:p>
    <w:p w14:paraId="62DE6D45" w14:textId="77777777" w:rsidR="00B237BE" w:rsidRPr="009D442A" w:rsidRDefault="00B237BE" w:rsidP="00842484">
      <w:pPr>
        <w:pStyle w:val="Nivel2"/>
        <w:numPr>
          <w:ilvl w:val="0"/>
          <w:numId w:val="0"/>
        </w:numPr>
      </w:pPr>
    </w:p>
    <w:p w14:paraId="5338D4D3" w14:textId="64B8D7F7" w:rsidR="002225B4" w:rsidRPr="009D442A" w:rsidRDefault="002225B4" w:rsidP="00C129A8">
      <w:pPr>
        <w:pStyle w:val="Nivel01"/>
        <w:pBdr>
          <w:top w:val="single" w:sz="4" w:space="1" w:color="auto"/>
          <w:bottom w:val="single" w:sz="4" w:space="1" w:color="auto"/>
        </w:pBdr>
        <w:ind w:left="0" w:firstLine="0"/>
      </w:pPr>
      <w:r w:rsidRPr="009D442A">
        <w:t>DAS OBRIGAÇÕES DO CONTRATANTE</w:t>
      </w:r>
    </w:p>
    <w:p w14:paraId="07680907" w14:textId="77777777" w:rsidR="002225B4" w:rsidRPr="009D442A" w:rsidRDefault="002225B4" w:rsidP="00842484">
      <w:pPr>
        <w:pStyle w:val="Nivel2"/>
        <w:rPr>
          <w:b/>
          <w:bCs/>
        </w:rPr>
      </w:pPr>
      <w:r w:rsidRPr="009D442A">
        <w:t>São obrigações do Contratante:</w:t>
      </w:r>
    </w:p>
    <w:p w14:paraId="3D2EFDC0" w14:textId="77777777" w:rsidR="002225B4" w:rsidRPr="009D442A" w:rsidRDefault="002225B4" w:rsidP="00842484">
      <w:pPr>
        <w:pStyle w:val="Nivel2"/>
      </w:pPr>
      <w:r w:rsidRPr="009D442A">
        <w:t>Exigir o cumprimento de todas as obrigações assumidas pelo Contratado, de acordo com o contrato e seus anexos;</w:t>
      </w:r>
    </w:p>
    <w:p w14:paraId="4EC98F08" w14:textId="77777777" w:rsidR="002225B4" w:rsidRPr="009D442A" w:rsidRDefault="002225B4" w:rsidP="00842484">
      <w:pPr>
        <w:pStyle w:val="Nivel2"/>
      </w:pPr>
      <w:r w:rsidRPr="009D442A">
        <w:t>Receber o objeto no prazo e condições estabelecidas no Termo de Referência;</w:t>
      </w:r>
    </w:p>
    <w:p w14:paraId="25810F68" w14:textId="77777777" w:rsidR="002225B4" w:rsidRPr="009D442A" w:rsidRDefault="002225B4" w:rsidP="00842484">
      <w:pPr>
        <w:pStyle w:val="Nivel2"/>
      </w:pPr>
      <w:r w:rsidRPr="009D442A">
        <w:t>Notificar o Contratado, por escrito, sobre vícios, defeitos ou incorreções verificadas no objeto fornecido, para que seja por ele substituído, reparado ou corrigido, no total ou em parte, às suas expensas;</w:t>
      </w:r>
    </w:p>
    <w:p w14:paraId="6338D907" w14:textId="77777777" w:rsidR="002225B4" w:rsidRPr="009D442A" w:rsidRDefault="002225B4" w:rsidP="00842484">
      <w:pPr>
        <w:pStyle w:val="Nivel2"/>
      </w:pPr>
      <w:r w:rsidRPr="009D442A">
        <w:t>Acompanhar e fiscalizar a execução do contrato e o cumprimento das obrigações pelo Contratado;</w:t>
      </w:r>
    </w:p>
    <w:p w14:paraId="16EACFFD" w14:textId="4BC0F56F" w:rsidR="002225B4" w:rsidRPr="009D442A" w:rsidRDefault="002225B4" w:rsidP="00842484">
      <w:pPr>
        <w:pStyle w:val="Nivel2"/>
      </w:pPr>
      <w:r w:rsidRPr="009D442A">
        <w:t xml:space="preserve">Efetuar o pagamento ao Contratado do valor correspondente ao fornecimento do objeto, no prazo, forma e condições estabelecidos no presente </w:t>
      </w:r>
      <w:r w:rsidR="00FF1784">
        <w:t>Termo de Referência.</w:t>
      </w:r>
    </w:p>
    <w:p w14:paraId="4939ECB5" w14:textId="77777777" w:rsidR="002225B4" w:rsidRPr="009D442A" w:rsidRDefault="002225B4" w:rsidP="00842484">
      <w:pPr>
        <w:pStyle w:val="Nivel2"/>
      </w:pPr>
      <w:r w:rsidRPr="009D442A">
        <w:t xml:space="preserve">Aplicar ao Contratado as sanções previstas na lei e neste Contrato; </w:t>
      </w:r>
    </w:p>
    <w:p w14:paraId="4E3AC6C0" w14:textId="19D1D4B7" w:rsidR="002225B4" w:rsidRPr="009D442A" w:rsidRDefault="002225B4" w:rsidP="00842484">
      <w:pPr>
        <w:pStyle w:val="Nivel2"/>
      </w:pPr>
      <w:r w:rsidRPr="009D442A">
        <w:t xml:space="preserve">Cientificar </w:t>
      </w:r>
      <w:r w:rsidR="00FF1784">
        <w:t>a Procuradoria Jurídica</w:t>
      </w:r>
      <w:r w:rsidRPr="009D442A">
        <w:t xml:space="preserve"> para adoção das medidas cabíveis quando do descumprimento de obrigações pelo Contratado;</w:t>
      </w:r>
    </w:p>
    <w:p w14:paraId="3FE79C46" w14:textId="77777777" w:rsidR="002225B4" w:rsidRPr="009D442A" w:rsidRDefault="002225B4" w:rsidP="00842484">
      <w:pPr>
        <w:pStyle w:val="Nivel2"/>
      </w:pPr>
      <w:r w:rsidRPr="009D442A">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363122E" w14:textId="5722DE67" w:rsidR="002225B4" w:rsidRPr="009D442A" w:rsidRDefault="002225B4" w:rsidP="00842484">
      <w:pPr>
        <w:pStyle w:val="Nivel2"/>
        <w:rPr>
          <w:b/>
          <w:bCs/>
        </w:rPr>
      </w:pPr>
      <w:r w:rsidRPr="009D442A">
        <w:t xml:space="preserve"> A Administração terá o prazo de </w:t>
      </w:r>
      <w:r w:rsidR="00FF1784">
        <w:t>30 (trinta) dias</w:t>
      </w:r>
      <w:r w:rsidRPr="009D442A">
        <w:t xml:space="preserve"> a contar da data do protocolo do requerimento para decidir, admitida a prorrogação motivada, por igual período. </w:t>
      </w:r>
    </w:p>
    <w:p w14:paraId="7ABD4600" w14:textId="1D8B287E" w:rsidR="002225B4" w:rsidRPr="00FA1B09" w:rsidRDefault="002225B4" w:rsidP="00842484">
      <w:pPr>
        <w:pStyle w:val="Nivel2"/>
      </w:pPr>
      <w:r w:rsidRPr="009D442A">
        <w:t xml:space="preserve">Responder eventuais pedidos de reestabelecimento do equilíbrio econômico-financeiro feitos pelo contratado no prazo </w:t>
      </w:r>
      <w:r w:rsidRPr="00FA1B09">
        <w:t xml:space="preserve">máximo de </w:t>
      </w:r>
      <w:r w:rsidR="00FF1784" w:rsidRPr="00FA1B09">
        <w:t>30 (trinta) dias</w:t>
      </w:r>
      <w:r w:rsidRPr="00FA1B09">
        <w:t>.</w:t>
      </w:r>
    </w:p>
    <w:p w14:paraId="4A335F4B" w14:textId="77777777" w:rsidR="002225B4" w:rsidRPr="00FF1784" w:rsidRDefault="002225B4" w:rsidP="00842484">
      <w:pPr>
        <w:pStyle w:val="Nvel2-Red"/>
      </w:pPr>
      <w:r w:rsidRPr="00FA1B09">
        <w:rPr>
          <w:color w:val="auto"/>
        </w:rPr>
        <w:t>Notificar os emitentes das garantias quanto ao início de processo administrativo para apuração de descumprimento de cláusulas contratuais</w:t>
      </w:r>
      <w:r w:rsidRPr="00FF1784">
        <w:t>.</w:t>
      </w:r>
    </w:p>
    <w:p w14:paraId="2FDB8C4D" w14:textId="77777777" w:rsidR="002225B4" w:rsidRDefault="002225B4" w:rsidP="00842484">
      <w:pPr>
        <w:pStyle w:val="Nivel2"/>
      </w:pPr>
      <w:r w:rsidRPr="009D442A">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099B1F3" w14:textId="77777777" w:rsidR="00FF1784" w:rsidRDefault="00FF1784" w:rsidP="00842484">
      <w:pPr>
        <w:pStyle w:val="Nivel2"/>
        <w:numPr>
          <w:ilvl w:val="0"/>
          <w:numId w:val="0"/>
        </w:numPr>
      </w:pPr>
    </w:p>
    <w:p w14:paraId="609EFCD7" w14:textId="77777777" w:rsidR="00FF1784" w:rsidRPr="009D442A" w:rsidRDefault="00FF1784" w:rsidP="00842484">
      <w:pPr>
        <w:pStyle w:val="Nivel2"/>
        <w:numPr>
          <w:ilvl w:val="0"/>
          <w:numId w:val="0"/>
        </w:numPr>
      </w:pPr>
    </w:p>
    <w:p w14:paraId="596855EC" w14:textId="3F2DA28C" w:rsidR="00A2681D" w:rsidRPr="009D442A" w:rsidRDefault="00A2681D" w:rsidP="00C129A8">
      <w:pPr>
        <w:pStyle w:val="Nivel01"/>
        <w:pBdr>
          <w:top w:val="single" w:sz="4" w:space="1" w:color="auto"/>
          <w:bottom w:val="single" w:sz="4" w:space="1" w:color="auto"/>
        </w:pBdr>
        <w:ind w:left="0" w:firstLine="0"/>
      </w:pPr>
      <w:r w:rsidRPr="009D442A">
        <w:t>DAS OBRIGAÇÕES DO CONTRATADO</w:t>
      </w:r>
    </w:p>
    <w:bookmarkEnd w:id="2"/>
    <w:p w14:paraId="0AA06DF9" w14:textId="77777777" w:rsidR="00507F9E" w:rsidRDefault="00507F9E" w:rsidP="00507F9E">
      <w:pPr>
        <w:pStyle w:val="Nivel2"/>
        <w:tabs>
          <w:tab w:val="left" w:pos="142"/>
        </w:tabs>
        <w:spacing w:before="120" w:after="120"/>
      </w:pPr>
      <w:r w:rsidRPr="00AE3CDD">
        <w:t xml:space="preserve">O Contratado deve cumprir todas as obrigações constantes deste Contrato e de seus anexos, assumindo como exclusivamente seus os riscos e as despesas decorrentes da boa e perfeita execução do objeto, observando, ainda, as obrigações a seguir </w:t>
      </w:r>
      <w:r>
        <w:t>dispostas.</w:t>
      </w:r>
    </w:p>
    <w:p w14:paraId="47A78D93" w14:textId="77777777" w:rsidR="00507F9E" w:rsidRPr="00AE3CDD" w:rsidRDefault="00507F9E" w:rsidP="00507F9E">
      <w:pPr>
        <w:pStyle w:val="Nivel2"/>
        <w:tabs>
          <w:tab w:val="left" w:pos="142"/>
        </w:tabs>
        <w:spacing w:before="120" w:after="120"/>
      </w:pPr>
      <w:r w:rsidRPr="00AE3CDD">
        <w:t>Manter preposto aceito pela Administração no local do serviço para representá-lo na execução do contrato.</w:t>
      </w:r>
    </w:p>
    <w:p w14:paraId="01EF0903" w14:textId="77777777" w:rsidR="00507F9E" w:rsidRPr="00AE3CDD" w:rsidRDefault="00507F9E" w:rsidP="00507F9E">
      <w:pPr>
        <w:pStyle w:val="Nivel2"/>
        <w:tabs>
          <w:tab w:val="left" w:pos="142"/>
        </w:tabs>
        <w:spacing w:before="120" w:after="120"/>
      </w:pPr>
      <w:r w:rsidRPr="00AE3CDD">
        <w:t>A indicação ou a manutenção do preposto da empresa poderá ser recusada pelo órgão ou entidade, desde que devidamente justificada, devendo a empresa designar outro para o exercício da atividade.</w:t>
      </w:r>
    </w:p>
    <w:p w14:paraId="4A396BF1" w14:textId="77777777" w:rsidR="00507F9E" w:rsidRPr="00AE3CDD" w:rsidRDefault="00507F9E" w:rsidP="00507F9E">
      <w:pPr>
        <w:pStyle w:val="Nivel2"/>
        <w:tabs>
          <w:tab w:val="left" w:pos="142"/>
        </w:tabs>
        <w:spacing w:before="120" w:after="120"/>
      </w:pPr>
      <w:r w:rsidRPr="00AE3CDD">
        <w:t>Atender às determinações regulares emitidas pelo fiscal do contrato ou autoridade superior (</w:t>
      </w:r>
      <w:hyperlink r:id="rId29" w:anchor="art137" w:history="1">
        <w:r w:rsidRPr="00AE3CDD">
          <w:rPr>
            <w:rStyle w:val="Hyperlink"/>
          </w:rPr>
          <w:t>art. 137, II</w:t>
        </w:r>
      </w:hyperlink>
      <w:r w:rsidRPr="00AE3CDD">
        <w:t>) e prestar todo esclarecimento ou informação por eles solicitados;</w:t>
      </w:r>
    </w:p>
    <w:p w14:paraId="17EECAB5" w14:textId="77777777" w:rsidR="00507F9E" w:rsidRPr="00AE3CDD" w:rsidRDefault="00507F9E" w:rsidP="00507F9E">
      <w:pPr>
        <w:pStyle w:val="Nivel2"/>
        <w:tabs>
          <w:tab w:val="left" w:pos="142"/>
        </w:tabs>
        <w:spacing w:before="120" w:after="120"/>
      </w:pPr>
      <w:r w:rsidRPr="00AE3CDD">
        <w:lastRenderedPageBreak/>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EE3372E" w14:textId="77777777" w:rsidR="00507F9E" w:rsidRDefault="00507F9E" w:rsidP="00507F9E">
      <w:pPr>
        <w:pStyle w:val="Nivel2"/>
        <w:tabs>
          <w:tab w:val="left" w:pos="142"/>
        </w:tabs>
        <w:spacing w:before="120" w:after="120"/>
      </w:pPr>
      <w:r w:rsidRPr="00AE3CDD">
        <w:t>Reparar, corrigir, remover, reconstruir ou substituir, às suas expensas, no total ou em parte, no prazo fixado pelo fiscal do contrato, os serviços nos quais se verificarem vícios, defeitos ou incorreções</w:t>
      </w:r>
      <w:r>
        <w:t xml:space="preserve"> </w:t>
      </w:r>
      <w:r w:rsidRPr="00AE3CDD">
        <w:t>resultantes da execução ou dos materiais empregados</w:t>
      </w:r>
      <w:r>
        <w:t>;</w:t>
      </w:r>
    </w:p>
    <w:p w14:paraId="2DC8A6BF" w14:textId="77777777" w:rsidR="00507F9E" w:rsidRPr="00AE3CDD" w:rsidRDefault="00507F9E" w:rsidP="00507F9E">
      <w:pPr>
        <w:pStyle w:val="Nivel2"/>
        <w:tabs>
          <w:tab w:val="left" w:pos="142"/>
        </w:tabs>
        <w:spacing w:before="120" w:after="120"/>
      </w:pPr>
      <w:r w:rsidRPr="00AE3CDD">
        <w:t xml:space="preserve">Responsabilizar-se pelos vícios e danos decorrentes da execução do objeto, de acordo com o </w:t>
      </w:r>
      <w:hyperlink r:id="rId30" w:history="1">
        <w:r w:rsidRPr="00AE3CDD">
          <w:rPr>
            <w:rStyle w:val="Hyperlink"/>
          </w:rPr>
          <w:t>Código de Defesa do Consumidor (Lei nº 8.078, de 1990</w:t>
        </w:r>
      </w:hyperlink>
      <w:r w:rsidRPr="00AE3CDD">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05B1A85C" w14:textId="77777777" w:rsidR="00507F9E" w:rsidRPr="00AE3CDD" w:rsidRDefault="00507F9E" w:rsidP="00507F9E">
      <w:pPr>
        <w:pStyle w:val="Nivel2"/>
        <w:tabs>
          <w:tab w:val="left" w:pos="142"/>
        </w:tabs>
        <w:spacing w:before="120" w:after="120"/>
      </w:pPr>
      <w:r w:rsidRPr="00AE3CDD">
        <w:t xml:space="preserve">Não contratar, durante a vigência do contrato, cônjuge, companheiro ou parente em linha reta, colateral ou por afinidade, até o terceiro grau, de dirigente do contratante ou do fiscal ou gestor do contrato, nos termos do </w:t>
      </w:r>
      <w:hyperlink r:id="rId31" w:anchor="art48" w:history="1">
        <w:r w:rsidRPr="00AE3CDD">
          <w:rPr>
            <w:rStyle w:val="Hyperlink"/>
          </w:rPr>
          <w:t>artigo 48, parágrafo único, da Lei nº 14.133, de 2021</w:t>
        </w:r>
      </w:hyperlink>
      <w:r w:rsidRPr="00AE3CDD">
        <w:t>;</w:t>
      </w:r>
    </w:p>
    <w:p w14:paraId="0B948307" w14:textId="77777777" w:rsidR="00507F9E" w:rsidRDefault="00507F9E" w:rsidP="00507F9E">
      <w:pPr>
        <w:pStyle w:val="Nivel2"/>
        <w:tabs>
          <w:tab w:val="left" w:pos="142"/>
        </w:tabs>
        <w:spacing w:before="120" w:after="120"/>
      </w:pPr>
      <w:r w:rsidRPr="00AE3CDD">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5B736075" w14:textId="77777777" w:rsidR="00507F9E" w:rsidRPr="00AE3CDD" w:rsidRDefault="00507F9E" w:rsidP="00507F9E">
      <w:pPr>
        <w:pStyle w:val="Nivel2"/>
        <w:tabs>
          <w:tab w:val="left" w:pos="142"/>
        </w:tabs>
        <w:spacing w:before="120" w:after="120"/>
      </w:pPr>
      <w:r w:rsidRPr="00AE3CDD">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74485C31" w14:textId="77777777" w:rsidR="00507F9E" w:rsidRPr="00AE3CDD" w:rsidRDefault="00507F9E" w:rsidP="00507F9E">
      <w:pPr>
        <w:pStyle w:val="Nivel2"/>
        <w:tabs>
          <w:tab w:val="left" w:pos="142"/>
        </w:tabs>
        <w:spacing w:before="120" w:after="120"/>
      </w:pPr>
      <w:r w:rsidRPr="00AE3CDD">
        <w:t>Comunicar ao Fiscal do contrato, no prazo de 24 (vinte e quatro) horas, qualquer ocorrência anormal ou acidente que se verifique no local dos serviços.</w:t>
      </w:r>
    </w:p>
    <w:p w14:paraId="1705AF07" w14:textId="77777777" w:rsidR="00507F9E" w:rsidRPr="00AE3CDD" w:rsidRDefault="00507F9E" w:rsidP="00507F9E">
      <w:pPr>
        <w:pStyle w:val="Nivel2"/>
        <w:tabs>
          <w:tab w:val="left" w:pos="142"/>
        </w:tabs>
        <w:spacing w:before="120" w:after="120"/>
      </w:pPr>
      <w:r w:rsidRPr="00AE3CDD">
        <w:t>Prestar todo esclarecimento ou informação solicitada pelo Contratante ou por seus prepostos, garantindo-lhes o acesso, a qualquer tempo, ao local dos trabalhos, bem como aos documentos relativos à execução do empreendimento.</w:t>
      </w:r>
    </w:p>
    <w:p w14:paraId="50185052" w14:textId="77777777" w:rsidR="00507F9E" w:rsidRPr="00AE3CDD" w:rsidRDefault="00507F9E" w:rsidP="00507F9E">
      <w:pPr>
        <w:pStyle w:val="Nivel2"/>
        <w:tabs>
          <w:tab w:val="left" w:pos="142"/>
        </w:tabs>
        <w:spacing w:before="120" w:after="120"/>
      </w:pPr>
      <w:r w:rsidRPr="00AE3CDD">
        <w:t>Paralisar, por determinação do Contratante, qualquer atividade que não esteja sendo executada de acordo com a boa técnica ou que ponha em risco a segurança de pessoas ou bens de terceiros.</w:t>
      </w:r>
    </w:p>
    <w:p w14:paraId="4FCE3D25" w14:textId="77777777" w:rsidR="00507F9E" w:rsidRPr="00AE3CDD" w:rsidRDefault="00507F9E" w:rsidP="00507F9E">
      <w:pPr>
        <w:pStyle w:val="Nivel2"/>
        <w:tabs>
          <w:tab w:val="left" w:pos="142"/>
        </w:tabs>
        <w:spacing w:before="120" w:after="120"/>
      </w:pPr>
      <w:r w:rsidRPr="00AE3CDD">
        <w:t>Promover a guarda, manutenção e vigilância de materiais, ferramentas, e tudo o que for necessário à execução do objeto, durante a vigência do contrato.</w:t>
      </w:r>
    </w:p>
    <w:p w14:paraId="360C88BD" w14:textId="77777777" w:rsidR="00507F9E" w:rsidRPr="00AE3CDD" w:rsidRDefault="00507F9E" w:rsidP="00507F9E">
      <w:pPr>
        <w:pStyle w:val="Nivel2"/>
        <w:tabs>
          <w:tab w:val="left" w:pos="142"/>
        </w:tabs>
        <w:spacing w:before="120" w:after="120"/>
      </w:pPr>
      <w:r w:rsidRPr="00AE3CDD">
        <w:t>Conduzir os trabalhos com estrita observância às normas da legislação pertinente, cumprindo as determinações dos Poderes Públicos, mantendo sempre limpo o local dos serviços e nas melhores condições de segurança, higiene e disciplina.</w:t>
      </w:r>
    </w:p>
    <w:p w14:paraId="19E67B67" w14:textId="77777777" w:rsidR="00507F9E" w:rsidRPr="00AE3CDD" w:rsidRDefault="00507F9E" w:rsidP="00507F9E">
      <w:pPr>
        <w:pStyle w:val="Nivel2"/>
        <w:tabs>
          <w:tab w:val="left" w:pos="142"/>
        </w:tabs>
        <w:spacing w:before="120" w:after="120"/>
      </w:pPr>
      <w:r w:rsidRPr="00AE3CDD">
        <w:t>Submeter previamente, por escrito, ao Contratante, para análise e aprovação, quaisquer mudanças nos métodos executivos que fujam às especificações do memorial descritivo ou instrumento congênere.</w:t>
      </w:r>
    </w:p>
    <w:p w14:paraId="3A18CF7F" w14:textId="77777777" w:rsidR="00507F9E" w:rsidRPr="00AE3CDD" w:rsidRDefault="00507F9E" w:rsidP="00507F9E">
      <w:pPr>
        <w:pStyle w:val="Nivel2"/>
        <w:tabs>
          <w:tab w:val="left" w:pos="142"/>
        </w:tabs>
        <w:spacing w:before="120" w:after="120"/>
      </w:pPr>
      <w:r w:rsidRPr="00AE3CDD">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p>
    <w:p w14:paraId="64DD1400" w14:textId="77777777" w:rsidR="00507F9E" w:rsidRPr="00AE3CDD" w:rsidRDefault="00507F9E" w:rsidP="00507F9E">
      <w:pPr>
        <w:pStyle w:val="Nivel2"/>
        <w:tabs>
          <w:tab w:val="left" w:pos="142"/>
        </w:tabs>
        <w:spacing w:before="120" w:after="120"/>
      </w:pPr>
      <w:r w:rsidRPr="00AE3CDD">
        <w:t xml:space="preserve"> Manter durante toda a vigência do contrato, em compatibilidade com as obrigações assumidas, todas as condições exigidas para habilitação na licitação; </w:t>
      </w:r>
    </w:p>
    <w:p w14:paraId="10552E2D" w14:textId="77777777" w:rsidR="00507F9E" w:rsidRPr="00AE3CDD" w:rsidRDefault="00507F9E" w:rsidP="00507F9E">
      <w:pPr>
        <w:pStyle w:val="Nivel2"/>
        <w:tabs>
          <w:tab w:val="left" w:pos="142"/>
        </w:tabs>
        <w:spacing w:before="120" w:after="120"/>
        <w:rPr>
          <w:b/>
          <w:bCs/>
        </w:rPr>
      </w:pPr>
      <w:r w:rsidRPr="00AE3CDD">
        <w:t>Cumprir, durante todo o período de execução do contrato, a reserva de cargos prevista em lei para pessoa com deficiência, para reabilitado da Previdência Social ou para aprendiz, bem como as reservas de cargos previstas na legislação (</w:t>
      </w:r>
      <w:hyperlink r:id="rId32" w:anchor="art116" w:history="1">
        <w:r w:rsidRPr="00AE3CDD">
          <w:rPr>
            <w:rStyle w:val="Hyperlink"/>
          </w:rPr>
          <w:t>art. 116</w:t>
        </w:r>
      </w:hyperlink>
      <w:r w:rsidRPr="00AE3CDD">
        <w:t>);</w:t>
      </w:r>
    </w:p>
    <w:p w14:paraId="2ED93696" w14:textId="77777777" w:rsidR="00507F9E" w:rsidRPr="00AE3CDD" w:rsidRDefault="00507F9E" w:rsidP="00507F9E">
      <w:pPr>
        <w:pStyle w:val="Nivel2"/>
        <w:tabs>
          <w:tab w:val="left" w:pos="142"/>
        </w:tabs>
        <w:spacing w:before="120" w:after="120"/>
      </w:pPr>
      <w:r w:rsidRPr="00AE3CDD">
        <w:t>Comprovar a reserva de cargos a que se refere a cláusula acima, no prazo fixado pelo fiscal do contrato, com a indicação dos empregados que preencheram as referidas vagas (</w:t>
      </w:r>
      <w:hyperlink r:id="rId33" w:anchor="art116" w:history="1">
        <w:r w:rsidRPr="00AE3CDD">
          <w:rPr>
            <w:rStyle w:val="Hyperlink"/>
          </w:rPr>
          <w:t>art. 116, parágrafo único</w:t>
        </w:r>
      </w:hyperlink>
      <w:r w:rsidRPr="00AE3CDD">
        <w:t>);</w:t>
      </w:r>
    </w:p>
    <w:p w14:paraId="5E0FE1D8" w14:textId="77777777" w:rsidR="00507F9E" w:rsidRPr="00AE3CDD" w:rsidRDefault="00507F9E" w:rsidP="00507F9E">
      <w:pPr>
        <w:pStyle w:val="Nivel2"/>
        <w:tabs>
          <w:tab w:val="left" w:pos="142"/>
        </w:tabs>
        <w:spacing w:before="120" w:after="120"/>
      </w:pPr>
      <w:r w:rsidRPr="00AE3CDD">
        <w:t>Guardar sigilo sobre todas as informações obtidas em decorrência do cumprimento do contrato;</w:t>
      </w:r>
    </w:p>
    <w:p w14:paraId="22581501" w14:textId="77777777" w:rsidR="00507F9E" w:rsidRPr="00AE3CDD" w:rsidRDefault="00507F9E" w:rsidP="00507F9E">
      <w:pPr>
        <w:pStyle w:val="Nivel2"/>
        <w:tabs>
          <w:tab w:val="left" w:pos="142"/>
        </w:tabs>
        <w:spacing w:before="120" w:after="120"/>
      </w:pPr>
      <w:r w:rsidRPr="00AE3CDD">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34" w:anchor="art124" w:history="1">
        <w:r w:rsidRPr="00AE3CDD">
          <w:rPr>
            <w:rStyle w:val="Hyperlink"/>
          </w:rPr>
          <w:t>art. 124, II, d, da Lei nº 14.133, de 2021</w:t>
        </w:r>
      </w:hyperlink>
      <w:r w:rsidRPr="00AE3CDD">
        <w:t>;</w:t>
      </w:r>
    </w:p>
    <w:p w14:paraId="282A92AB" w14:textId="77777777" w:rsidR="00507F9E" w:rsidRDefault="00507F9E" w:rsidP="00507F9E">
      <w:pPr>
        <w:pStyle w:val="Nivel2"/>
        <w:tabs>
          <w:tab w:val="left" w:pos="142"/>
        </w:tabs>
        <w:spacing w:before="120" w:after="120"/>
      </w:pPr>
      <w:r w:rsidRPr="00AE3CDD">
        <w:t>Cumprir, além dos postulados legais vigentes de âmbito federal, estadual ou municipal, as normas de segurança do Contratante;</w:t>
      </w:r>
    </w:p>
    <w:p w14:paraId="10C043EB" w14:textId="77777777" w:rsidR="00507F9E" w:rsidRPr="009F3DD1" w:rsidRDefault="00507F9E" w:rsidP="00507F9E">
      <w:pPr>
        <w:pStyle w:val="Nivel2"/>
        <w:tabs>
          <w:tab w:val="left" w:pos="142"/>
        </w:tabs>
        <w:spacing w:before="120" w:after="120"/>
      </w:pPr>
      <w:r w:rsidRPr="009F3DD1">
        <w:t>A</w:t>
      </w:r>
      <w:r w:rsidRPr="005C04C9">
        <w:t xml:space="preserve"> </w:t>
      </w:r>
      <w:r w:rsidRPr="009F3DD1">
        <w:t>desmontagem</w:t>
      </w:r>
      <w:r w:rsidRPr="005C04C9">
        <w:t xml:space="preserve"> </w:t>
      </w:r>
      <w:r w:rsidRPr="009F3DD1">
        <w:t>será</w:t>
      </w:r>
      <w:r w:rsidRPr="005C04C9">
        <w:t xml:space="preserve"> </w:t>
      </w:r>
      <w:r w:rsidRPr="009F3DD1">
        <w:t>realizada</w:t>
      </w:r>
      <w:r w:rsidRPr="005C04C9">
        <w:t xml:space="preserve"> </w:t>
      </w:r>
      <w:r w:rsidRPr="009F3DD1">
        <w:t>em</w:t>
      </w:r>
      <w:r w:rsidRPr="005C04C9">
        <w:t xml:space="preserve"> </w:t>
      </w:r>
      <w:r w:rsidRPr="009F3DD1">
        <w:t>até</w:t>
      </w:r>
      <w:r w:rsidRPr="005C04C9">
        <w:t xml:space="preserve"> </w:t>
      </w:r>
      <w:r w:rsidRPr="009F3DD1">
        <w:t>05</w:t>
      </w:r>
      <w:r w:rsidRPr="005C04C9">
        <w:t xml:space="preserve"> </w:t>
      </w:r>
      <w:r w:rsidRPr="009F3DD1">
        <w:t>(cinco)</w:t>
      </w:r>
      <w:r w:rsidRPr="005C04C9">
        <w:t xml:space="preserve"> </w:t>
      </w:r>
      <w:r w:rsidRPr="009F3DD1">
        <w:t>dias</w:t>
      </w:r>
      <w:r w:rsidRPr="005C04C9">
        <w:t xml:space="preserve"> </w:t>
      </w:r>
      <w:r w:rsidRPr="009F3DD1">
        <w:t>úteis</w:t>
      </w:r>
      <w:r w:rsidRPr="005C04C9">
        <w:t xml:space="preserve"> </w:t>
      </w:r>
      <w:r w:rsidRPr="009F3DD1">
        <w:t>posterior</w:t>
      </w:r>
      <w:r w:rsidRPr="005C04C9">
        <w:t xml:space="preserve"> </w:t>
      </w:r>
      <w:r w:rsidRPr="009F3DD1">
        <w:t>à</w:t>
      </w:r>
      <w:r w:rsidRPr="005C04C9">
        <w:t xml:space="preserve"> </w:t>
      </w:r>
      <w:r w:rsidRPr="009F3DD1">
        <w:t>data</w:t>
      </w:r>
      <w:r w:rsidRPr="005C04C9">
        <w:t xml:space="preserve"> </w:t>
      </w:r>
      <w:r w:rsidRPr="009F3DD1">
        <w:t>do</w:t>
      </w:r>
      <w:r w:rsidRPr="005C04C9">
        <w:t xml:space="preserve"> </w:t>
      </w:r>
      <w:r w:rsidRPr="009F3DD1">
        <w:t>evento, onde</w:t>
      </w:r>
      <w:r w:rsidRPr="005C04C9">
        <w:t xml:space="preserve"> </w:t>
      </w:r>
      <w:r w:rsidRPr="009F3DD1">
        <w:t>será</w:t>
      </w:r>
      <w:r w:rsidRPr="005C04C9">
        <w:t xml:space="preserve"> </w:t>
      </w:r>
      <w:r w:rsidRPr="009F3DD1">
        <w:t>feita</w:t>
      </w:r>
      <w:r w:rsidRPr="005C04C9">
        <w:t xml:space="preserve"> </w:t>
      </w:r>
      <w:r w:rsidRPr="009F3DD1">
        <w:t>a</w:t>
      </w:r>
      <w:r w:rsidRPr="005C04C9">
        <w:t xml:space="preserve"> </w:t>
      </w:r>
      <w:r w:rsidRPr="009F3DD1">
        <w:t>vistoria</w:t>
      </w:r>
      <w:r w:rsidRPr="005C04C9">
        <w:t xml:space="preserve"> </w:t>
      </w:r>
      <w:r w:rsidRPr="009F3DD1">
        <w:t>pelo</w:t>
      </w:r>
      <w:r w:rsidRPr="005C04C9">
        <w:t xml:space="preserve"> </w:t>
      </w:r>
      <w:r w:rsidRPr="009F3DD1">
        <w:t>fiscal</w:t>
      </w:r>
      <w:r w:rsidRPr="005C04C9">
        <w:t xml:space="preserve"> </w:t>
      </w:r>
      <w:r w:rsidRPr="009F3DD1">
        <w:t>do</w:t>
      </w:r>
      <w:r w:rsidRPr="005C04C9">
        <w:t xml:space="preserve"> </w:t>
      </w:r>
      <w:r w:rsidRPr="009F3DD1">
        <w:t>contrato</w:t>
      </w:r>
      <w:r w:rsidRPr="005C04C9">
        <w:t xml:space="preserve"> </w:t>
      </w:r>
      <w:r w:rsidRPr="009F3DD1">
        <w:t>a</w:t>
      </w:r>
      <w:r w:rsidRPr="005C04C9">
        <w:t xml:space="preserve"> </w:t>
      </w:r>
      <w:r w:rsidRPr="009F3DD1">
        <w:t>ser</w:t>
      </w:r>
      <w:r w:rsidRPr="005C04C9">
        <w:t xml:space="preserve"> </w:t>
      </w:r>
      <w:r w:rsidRPr="009F3DD1">
        <w:t>indicado</w:t>
      </w:r>
      <w:r w:rsidRPr="005C04C9">
        <w:t xml:space="preserve"> </w:t>
      </w:r>
      <w:r w:rsidRPr="009F3DD1">
        <w:t>pela</w:t>
      </w:r>
      <w:r w:rsidRPr="005C04C9">
        <w:t xml:space="preserve"> Administração;</w:t>
      </w:r>
    </w:p>
    <w:p w14:paraId="3AFA3A48" w14:textId="77777777" w:rsidR="00507F9E" w:rsidRPr="009F3DD1" w:rsidRDefault="00507F9E" w:rsidP="00507F9E">
      <w:pPr>
        <w:pStyle w:val="Nivel2"/>
        <w:tabs>
          <w:tab w:val="left" w:pos="142"/>
        </w:tabs>
        <w:spacing w:before="120" w:after="120"/>
      </w:pPr>
      <w:r w:rsidRPr="009F3DD1">
        <w:t>A</w:t>
      </w:r>
      <w:r w:rsidRPr="005C04C9">
        <w:t xml:space="preserve"> </w:t>
      </w:r>
      <w:r w:rsidRPr="009F3DD1">
        <w:t>licitante vencedora deverá cumprir todo</w:t>
      </w:r>
      <w:r w:rsidRPr="005C04C9">
        <w:t xml:space="preserve"> </w:t>
      </w:r>
      <w:r w:rsidRPr="009F3DD1">
        <w:t>o disposto</w:t>
      </w:r>
      <w:r w:rsidRPr="005C04C9">
        <w:t xml:space="preserve"> </w:t>
      </w:r>
      <w:r w:rsidRPr="009F3DD1">
        <w:t>no Edital e Termo de Referência, obedecendo às normas técnicas e legislações vigentes;</w:t>
      </w:r>
    </w:p>
    <w:p w14:paraId="430EAE4C" w14:textId="77777777" w:rsidR="00507F9E" w:rsidRPr="009F3DD1" w:rsidRDefault="00507F9E" w:rsidP="00507F9E">
      <w:pPr>
        <w:pStyle w:val="Nivel2"/>
        <w:tabs>
          <w:tab w:val="left" w:pos="142"/>
        </w:tabs>
        <w:spacing w:before="120" w:after="120"/>
      </w:pPr>
      <w:r w:rsidRPr="009F3DD1">
        <w:t>Se</w:t>
      </w:r>
      <w:r w:rsidRPr="005C04C9">
        <w:t xml:space="preserve"> </w:t>
      </w:r>
      <w:r w:rsidRPr="009F3DD1">
        <w:t>responsabilizar</w:t>
      </w:r>
      <w:r w:rsidRPr="005C04C9">
        <w:t xml:space="preserve"> </w:t>
      </w:r>
      <w:r w:rsidRPr="009F3DD1">
        <w:t>pela</w:t>
      </w:r>
      <w:r w:rsidRPr="005C04C9">
        <w:t xml:space="preserve"> </w:t>
      </w:r>
      <w:r w:rsidRPr="009F3DD1">
        <w:t>mão</w:t>
      </w:r>
      <w:r w:rsidRPr="005C04C9">
        <w:t xml:space="preserve"> </w:t>
      </w:r>
      <w:r w:rsidRPr="009F3DD1">
        <w:t>de</w:t>
      </w:r>
      <w:r w:rsidRPr="005C04C9">
        <w:t xml:space="preserve"> </w:t>
      </w:r>
      <w:r w:rsidRPr="009F3DD1">
        <w:t>obra</w:t>
      </w:r>
      <w:r w:rsidRPr="005C04C9">
        <w:t xml:space="preserve"> </w:t>
      </w:r>
      <w:r w:rsidRPr="009F3DD1">
        <w:t>necessária,</w:t>
      </w:r>
      <w:r w:rsidRPr="005C04C9">
        <w:t xml:space="preserve"> </w:t>
      </w:r>
      <w:r w:rsidRPr="009F3DD1">
        <w:t>pelas</w:t>
      </w:r>
      <w:r w:rsidRPr="005C04C9">
        <w:t xml:space="preserve"> </w:t>
      </w:r>
      <w:r w:rsidRPr="009F3DD1">
        <w:t>atividades</w:t>
      </w:r>
      <w:r w:rsidRPr="005C04C9">
        <w:t xml:space="preserve"> </w:t>
      </w:r>
      <w:r w:rsidRPr="009F3DD1">
        <w:t>de</w:t>
      </w:r>
      <w:r w:rsidRPr="005C04C9">
        <w:t xml:space="preserve"> </w:t>
      </w:r>
      <w:r w:rsidRPr="009F3DD1">
        <w:t>montar,</w:t>
      </w:r>
      <w:r w:rsidRPr="005C04C9">
        <w:t xml:space="preserve"> </w:t>
      </w:r>
      <w:r w:rsidRPr="009F3DD1">
        <w:t>desmontar e</w:t>
      </w:r>
      <w:r w:rsidRPr="005C04C9">
        <w:t xml:space="preserve"> </w:t>
      </w:r>
      <w:r w:rsidRPr="009F3DD1">
        <w:t>instalar</w:t>
      </w:r>
      <w:r w:rsidRPr="005C04C9">
        <w:t xml:space="preserve"> </w:t>
      </w:r>
      <w:r w:rsidRPr="009F3DD1">
        <w:t>os</w:t>
      </w:r>
      <w:r w:rsidRPr="005C04C9">
        <w:t xml:space="preserve"> </w:t>
      </w:r>
      <w:r w:rsidRPr="009F3DD1">
        <w:t>equipamentos,</w:t>
      </w:r>
      <w:r w:rsidRPr="005C04C9">
        <w:t xml:space="preserve"> </w:t>
      </w:r>
      <w:r w:rsidRPr="009F3DD1">
        <w:t>a</w:t>
      </w:r>
      <w:r w:rsidRPr="005C04C9">
        <w:t xml:space="preserve"> </w:t>
      </w:r>
      <w:r w:rsidRPr="009F3DD1">
        <w:t>carga</w:t>
      </w:r>
      <w:r w:rsidRPr="005C04C9">
        <w:t xml:space="preserve"> </w:t>
      </w:r>
      <w:r w:rsidRPr="009F3DD1">
        <w:t>e</w:t>
      </w:r>
      <w:r w:rsidRPr="005C04C9">
        <w:t xml:space="preserve"> </w:t>
      </w:r>
      <w:r w:rsidRPr="009F3DD1">
        <w:t>o</w:t>
      </w:r>
      <w:r w:rsidRPr="005C04C9">
        <w:t xml:space="preserve"> </w:t>
      </w:r>
      <w:r w:rsidRPr="009F3DD1">
        <w:t>transporte</w:t>
      </w:r>
      <w:r w:rsidRPr="005C04C9">
        <w:t xml:space="preserve"> </w:t>
      </w:r>
      <w:r w:rsidRPr="009F3DD1">
        <w:t>dos</w:t>
      </w:r>
      <w:r w:rsidRPr="005C04C9">
        <w:t xml:space="preserve"> </w:t>
      </w:r>
      <w:r w:rsidRPr="009F3DD1">
        <w:t>mesmos</w:t>
      </w:r>
      <w:r w:rsidRPr="005C04C9">
        <w:t xml:space="preserve"> </w:t>
      </w:r>
      <w:r w:rsidRPr="009F3DD1">
        <w:t>e</w:t>
      </w:r>
      <w:r w:rsidRPr="005C04C9">
        <w:t xml:space="preserve"> </w:t>
      </w:r>
      <w:r w:rsidRPr="009F3DD1">
        <w:t>as</w:t>
      </w:r>
      <w:r w:rsidRPr="005C04C9">
        <w:t xml:space="preserve"> </w:t>
      </w:r>
      <w:r w:rsidRPr="009F3DD1">
        <w:t>peças</w:t>
      </w:r>
      <w:r w:rsidRPr="005C04C9">
        <w:t xml:space="preserve"> </w:t>
      </w:r>
      <w:r w:rsidRPr="009F3DD1">
        <w:t>sobressalentes para substituição e/ou correção e defeitos;</w:t>
      </w:r>
    </w:p>
    <w:p w14:paraId="5650F6D6" w14:textId="77777777" w:rsidR="00507F9E" w:rsidRPr="009F3DD1" w:rsidRDefault="00507F9E" w:rsidP="00507F9E">
      <w:pPr>
        <w:pStyle w:val="Nivel2"/>
        <w:tabs>
          <w:tab w:val="left" w:pos="142"/>
        </w:tabs>
        <w:spacing w:before="120" w:after="120"/>
      </w:pPr>
      <w:r w:rsidRPr="009F3DD1">
        <w:t>Recolher</w:t>
      </w:r>
      <w:r w:rsidRPr="005C04C9">
        <w:t xml:space="preserve"> </w:t>
      </w:r>
      <w:r w:rsidRPr="009F3DD1">
        <w:t>ART</w:t>
      </w:r>
      <w:r w:rsidRPr="005C04C9">
        <w:t xml:space="preserve"> </w:t>
      </w:r>
      <w:r w:rsidRPr="009F3DD1">
        <w:t>de</w:t>
      </w:r>
      <w:r w:rsidRPr="005C04C9">
        <w:t xml:space="preserve"> </w:t>
      </w:r>
      <w:r w:rsidRPr="009F3DD1">
        <w:t>todos os</w:t>
      </w:r>
      <w:r w:rsidRPr="005C04C9">
        <w:t xml:space="preserve"> </w:t>
      </w:r>
      <w:r w:rsidRPr="009F3DD1">
        <w:t>serviços</w:t>
      </w:r>
      <w:r w:rsidRPr="005C04C9">
        <w:t xml:space="preserve"> </w:t>
      </w:r>
      <w:r w:rsidRPr="009F3DD1">
        <w:t>de</w:t>
      </w:r>
      <w:r w:rsidRPr="005C04C9">
        <w:t xml:space="preserve"> </w:t>
      </w:r>
      <w:r w:rsidRPr="009F3DD1">
        <w:t>sua</w:t>
      </w:r>
      <w:r w:rsidRPr="005C04C9">
        <w:t xml:space="preserve"> </w:t>
      </w:r>
      <w:r w:rsidRPr="009F3DD1">
        <w:t>responsabilidade;</w:t>
      </w:r>
    </w:p>
    <w:p w14:paraId="7B1A51F8" w14:textId="77777777" w:rsidR="00507F9E" w:rsidRPr="009F3DD1" w:rsidRDefault="00507F9E" w:rsidP="00507F9E">
      <w:pPr>
        <w:pStyle w:val="Nivel2"/>
        <w:tabs>
          <w:tab w:val="left" w:pos="142"/>
        </w:tabs>
        <w:spacing w:before="120" w:after="120"/>
      </w:pPr>
      <w:r w:rsidRPr="009F3DD1">
        <w:t>Utilizar</w:t>
      </w:r>
      <w:r w:rsidRPr="005C04C9">
        <w:t xml:space="preserve"> </w:t>
      </w:r>
      <w:r w:rsidRPr="009F3DD1">
        <w:t>todas</w:t>
      </w:r>
      <w:r w:rsidRPr="005C04C9">
        <w:t xml:space="preserve"> </w:t>
      </w:r>
      <w:r w:rsidRPr="009F3DD1">
        <w:t>as</w:t>
      </w:r>
      <w:r w:rsidRPr="005C04C9">
        <w:t xml:space="preserve"> </w:t>
      </w:r>
      <w:r w:rsidRPr="009F3DD1">
        <w:t>medidas</w:t>
      </w:r>
      <w:r w:rsidRPr="005C04C9">
        <w:t xml:space="preserve"> </w:t>
      </w:r>
      <w:r w:rsidRPr="009F3DD1">
        <w:t>e</w:t>
      </w:r>
      <w:r w:rsidRPr="005C04C9">
        <w:t xml:space="preserve"> </w:t>
      </w:r>
      <w:r w:rsidRPr="009F3DD1">
        <w:t>dimensões</w:t>
      </w:r>
      <w:r w:rsidRPr="005C04C9">
        <w:t xml:space="preserve"> </w:t>
      </w:r>
      <w:r w:rsidRPr="009F3DD1">
        <w:t>que</w:t>
      </w:r>
      <w:r w:rsidRPr="005C04C9">
        <w:t xml:space="preserve"> </w:t>
      </w:r>
      <w:r w:rsidRPr="009F3DD1">
        <w:t>atendem</w:t>
      </w:r>
      <w:r w:rsidRPr="005C04C9">
        <w:t xml:space="preserve"> </w:t>
      </w:r>
      <w:r w:rsidRPr="009F3DD1">
        <w:t>à</w:t>
      </w:r>
      <w:r w:rsidRPr="005C04C9">
        <w:t xml:space="preserve"> </w:t>
      </w:r>
      <w:r w:rsidRPr="009F3DD1">
        <w:t>legislação</w:t>
      </w:r>
      <w:r w:rsidRPr="005C04C9">
        <w:t xml:space="preserve"> </w:t>
      </w:r>
      <w:r w:rsidRPr="009F3DD1">
        <w:t>vigente</w:t>
      </w:r>
      <w:r w:rsidRPr="005C04C9">
        <w:t xml:space="preserve"> </w:t>
      </w:r>
      <w:r w:rsidRPr="009F3DD1">
        <w:t>de</w:t>
      </w:r>
      <w:r w:rsidRPr="005C04C9">
        <w:t xml:space="preserve"> </w:t>
      </w:r>
      <w:r w:rsidRPr="009F3DD1">
        <w:t>segurança, ficando sob a responsabilidade da permissionária o cumprimento das exigências legais referentes</w:t>
      </w:r>
      <w:r w:rsidRPr="005C04C9">
        <w:t xml:space="preserve"> </w:t>
      </w:r>
      <w:r w:rsidRPr="009F3DD1">
        <w:t>ao</w:t>
      </w:r>
      <w:r w:rsidRPr="005C04C9">
        <w:t xml:space="preserve"> </w:t>
      </w:r>
      <w:r w:rsidRPr="009F3DD1">
        <w:t>objeto</w:t>
      </w:r>
      <w:r w:rsidRPr="005C04C9">
        <w:t xml:space="preserve"> </w:t>
      </w:r>
      <w:r w:rsidRPr="009F3DD1">
        <w:t>contratado,</w:t>
      </w:r>
      <w:r w:rsidRPr="005C04C9">
        <w:t xml:space="preserve"> </w:t>
      </w:r>
      <w:r w:rsidRPr="009F3DD1">
        <w:t>inclusive</w:t>
      </w:r>
      <w:r w:rsidRPr="005C04C9">
        <w:t xml:space="preserve"> </w:t>
      </w:r>
      <w:r w:rsidRPr="009F3DD1">
        <w:t>aquelas</w:t>
      </w:r>
      <w:r w:rsidRPr="005C04C9">
        <w:t xml:space="preserve"> </w:t>
      </w:r>
      <w:r w:rsidRPr="009F3DD1">
        <w:t>aqui</w:t>
      </w:r>
      <w:r w:rsidRPr="005C04C9">
        <w:t xml:space="preserve"> </w:t>
      </w:r>
      <w:r w:rsidRPr="009F3DD1">
        <w:t>não</w:t>
      </w:r>
      <w:r w:rsidRPr="005C04C9">
        <w:t xml:space="preserve"> </w:t>
      </w:r>
      <w:r w:rsidRPr="009F3DD1">
        <w:t>citadas;</w:t>
      </w:r>
    </w:p>
    <w:p w14:paraId="3BC79C51" w14:textId="108E2637" w:rsidR="00507F9E" w:rsidRPr="009F3DD1" w:rsidRDefault="00507F9E" w:rsidP="00507F9E">
      <w:pPr>
        <w:pStyle w:val="Nivel2"/>
        <w:tabs>
          <w:tab w:val="left" w:pos="142"/>
        </w:tabs>
        <w:spacing w:before="120" w:after="120"/>
      </w:pPr>
      <w:r w:rsidRPr="005C04C9">
        <w:t xml:space="preserve">Responsabilizar-se pelas exigências do Corpo de Bombeiros do Estado de Minas Gerais, </w:t>
      </w:r>
      <w:r w:rsidRPr="009F3DD1">
        <w:t>providenciando a elaboração e execução do Projeto Temporário de Segurança Contra Incêndio e Pânico, anotação de responsabilidade técnica de engenheiro credenciado no corpo de Bombeiros de Minas Gerais, bem como brigada de incêndio devidamente documentada Junto ao Copo de Bombeiros de Minas Gerais;</w:t>
      </w:r>
      <w:r>
        <w:t xml:space="preserve"> Caso seja necessário.</w:t>
      </w:r>
    </w:p>
    <w:p w14:paraId="73C4A7C3" w14:textId="51DC82F8" w:rsidR="00507F9E" w:rsidRPr="009F3DD1" w:rsidRDefault="00507F9E" w:rsidP="00507F9E">
      <w:pPr>
        <w:pStyle w:val="Nivel2"/>
        <w:tabs>
          <w:tab w:val="left" w:pos="142"/>
        </w:tabs>
        <w:spacing w:before="120" w:after="120"/>
      </w:pPr>
      <w:r w:rsidRPr="009F3DD1">
        <w:t>Providenciar a Anotação de Responsabilidade Técnica (ART), junto ao CREA com sua respectiva</w:t>
      </w:r>
      <w:r w:rsidRPr="005C04C9">
        <w:t xml:space="preserve"> </w:t>
      </w:r>
      <w:r w:rsidRPr="009F3DD1">
        <w:t>quitação, relativa</w:t>
      </w:r>
      <w:r w:rsidRPr="005C04C9">
        <w:t xml:space="preserve"> </w:t>
      </w:r>
      <w:r w:rsidRPr="009F3DD1">
        <w:t>à</w:t>
      </w:r>
      <w:r w:rsidRPr="005C04C9">
        <w:t xml:space="preserve"> </w:t>
      </w:r>
      <w:r w:rsidRPr="009F3DD1">
        <w:t>parte</w:t>
      </w:r>
      <w:r w:rsidRPr="005C04C9">
        <w:t xml:space="preserve"> </w:t>
      </w:r>
      <w:r w:rsidRPr="009F3DD1">
        <w:t>de</w:t>
      </w:r>
      <w:r w:rsidRPr="005C04C9">
        <w:t xml:space="preserve"> </w:t>
      </w:r>
      <w:r w:rsidRPr="009F3DD1">
        <w:t>estrutura</w:t>
      </w:r>
      <w:r w:rsidRPr="005C04C9">
        <w:t xml:space="preserve"> </w:t>
      </w:r>
      <w:r w:rsidRPr="009F3DD1">
        <w:t>elétrica,</w:t>
      </w:r>
      <w:r w:rsidRPr="005C04C9">
        <w:t xml:space="preserve"> </w:t>
      </w:r>
      <w:r w:rsidRPr="009F3DD1">
        <w:t>para</w:t>
      </w:r>
      <w:r w:rsidRPr="005C04C9">
        <w:t xml:space="preserve"> </w:t>
      </w:r>
      <w:r w:rsidRPr="009F3DD1">
        <w:t>ser</w:t>
      </w:r>
      <w:r w:rsidRPr="005C04C9">
        <w:t xml:space="preserve"> </w:t>
      </w:r>
      <w:r w:rsidRPr="009F3DD1">
        <w:t>apresentada</w:t>
      </w:r>
      <w:r w:rsidRPr="005C04C9">
        <w:t xml:space="preserve"> </w:t>
      </w:r>
      <w:r w:rsidRPr="009F3DD1">
        <w:t>no</w:t>
      </w:r>
      <w:r w:rsidRPr="005C04C9">
        <w:t xml:space="preserve"> </w:t>
      </w:r>
      <w:r w:rsidRPr="009F3DD1">
        <w:t>ato</w:t>
      </w:r>
      <w:r w:rsidRPr="005C04C9">
        <w:t xml:space="preserve"> </w:t>
      </w:r>
      <w:r w:rsidRPr="009F3DD1">
        <w:t xml:space="preserve">da vistoria realizada pelo Corpo de Bombeiros no Parque de Exposições Dr. José Braz de </w:t>
      </w:r>
      <w:r w:rsidRPr="005C04C9">
        <w:t>Azevedo;</w:t>
      </w:r>
      <w:r>
        <w:t xml:space="preserve"> Caso seja necessário.</w:t>
      </w:r>
    </w:p>
    <w:p w14:paraId="4A1CF9E2" w14:textId="590B617B" w:rsidR="00411806" w:rsidRDefault="00411806" w:rsidP="00842484">
      <w:pPr>
        <w:pStyle w:val="Nvel2-Red"/>
        <w:numPr>
          <w:ilvl w:val="0"/>
          <w:numId w:val="0"/>
        </w:numPr>
        <w:rPr>
          <w:highlight w:val="cyan"/>
        </w:rPr>
      </w:pPr>
    </w:p>
    <w:p w14:paraId="20EBF318" w14:textId="77777777" w:rsidR="0024162C" w:rsidRPr="009D442A" w:rsidRDefault="0024162C" w:rsidP="0024162C">
      <w:pPr>
        <w:pStyle w:val="Nivel01"/>
        <w:pBdr>
          <w:top w:val="single" w:sz="4" w:space="1" w:color="auto"/>
          <w:bottom w:val="single" w:sz="4" w:space="1" w:color="auto"/>
        </w:pBdr>
        <w:ind w:left="0" w:firstLine="0"/>
      </w:pPr>
      <w:r w:rsidRPr="009D442A">
        <w:t xml:space="preserve">DAS </w:t>
      </w:r>
      <w:r w:rsidRPr="00D5229A">
        <w:t>INFRAÇÕES E SANÇÕES ADMINISTRATIVAS (</w:t>
      </w:r>
      <w:hyperlink r:id="rId35" w:anchor="art92" w:history="1">
        <w:r w:rsidRPr="00D5229A">
          <w:rPr>
            <w:rStyle w:val="Hyperlink"/>
          </w:rPr>
          <w:t>art. 92, XIV</w:t>
        </w:r>
      </w:hyperlink>
      <w:r w:rsidRPr="00D5229A">
        <w:t>)</w:t>
      </w:r>
    </w:p>
    <w:p w14:paraId="38D8DE52" w14:textId="77777777" w:rsidR="0024162C" w:rsidRPr="00D5229A" w:rsidRDefault="0024162C" w:rsidP="00842484">
      <w:pPr>
        <w:pStyle w:val="Nivel2"/>
      </w:pPr>
      <w:r w:rsidRPr="00D5229A">
        <w:t xml:space="preserve">Comete infração administrativa, nos termos da </w:t>
      </w:r>
      <w:hyperlink r:id="rId36" w:history="1">
        <w:r w:rsidRPr="00D5229A">
          <w:rPr>
            <w:rStyle w:val="Hyperlink"/>
          </w:rPr>
          <w:t>Lei nº 14.133, de 2021</w:t>
        </w:r>
      </w:hyperlink>
      <w:r w:rsidRPr="00D5229A">
        <w:t>, o contratado que:</w:t>
      </w:r>
    </w:p>
    <w:p w14:paraId="72D5CB59"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r w:rsidRPr="00D5229A">
        <w:rPr>
          <w:rFonts w:asciiTheme="majorHAnsi" w:eastAsia="Arial" w:hAnsiTheme="majorHAnsi" w:cstheme="majorHAnsi"/>
        </w:rPr>
        <w:t>der causa à inexecução parcial do contrato;</w:t>
      </w:r>
    </w:p>
    <w:p w14:paraId="0EE71430"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r w:rsidRPr="00D5229A">
        <w:rPr>
          <w:rFonts w:asciiTheme="majorHAnsi" w:eastAsia="Arial" w:hAnsiTheme="majorHAnsi" w:cstheme="majorHAnsi"/>
        </w:rPr>
        <w:t>der causa à inexecução parcial do contrato que cause grave dano à Administração ou ao funcionamento dos serviços públicos ou ao interesse coletivo;</w:t>
      </w:r>
    </w:p>
    <w:p w14:paraId="51FE3CD8"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r w:rsidRPr="00D5229A">
        <w:rPr>
          <w:rFonts w:asciiTheme="majorHAnsi" w:eastAsia="Arial" w:hAnsiTheme="majorHAnsi" w:cstheme="majorHAnsi"/>
        </w:rPr>
        <w:t>der causa à inexecução total do contrato;</w:t>
      </w:r>
    </w:p>
    <w:p w14:paraId="21710848"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r w:rsidRPr="00D5229A">
        <w:rPr>
          <w:rFonts w:asciiTheme="majorHAnsi" w:eastAsia="Arial" w:hAnsiTheme="majorHAnsi" w:cstheme="majorHAnsi"/>
        </w:rPr>
        <w:t>ensejar o retardamento da execução ou da entrega do objeto da contratação sem motivo justificado;</w:t>
      </w:r>
    </w:p>
    <w:p w14:paraId="08577585"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r w:rsidRPr="00D5229A">
        <w:rPr>
          <w:rFonts w:asciiTheme="majorHAnsi" w:eastAsia="Arial" w:hAnsiTheme="majorHAnsi" w:cstheme="majorHAnsi"/>
        </w:rPr>
        <w:t>apresentar documentação falsa ou prestar declaração falsa durante a execução do contrato;</w:t>
      </w:r>
    </w:p>
    <w:p w14:paraId="1E442E1C"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r w:rsidRPr="00D5229A">
        <w:rPr>
          <w:rFonts w:asciiTheme="majorHAnsi" w:eastAsia="Arial" w:hAnsiTheme="majorHAnsi" w:cstheme="majorHAnsi"/>
        </w:rPr>
        <w:t>praticar ato fraudulento na execução do contrato;</w:t>
      </w:r>
    </w:p>
    <w:p w14:paraId="38A9A3E4"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r w:rsidRPr="00D5229A">
        <w:rPr>
          <w:rFonts w:asciiTheme="majorHAnsi" w:eastAsia="Arial" w:hAnsiTheme="majorHAnsi" w:cstheme="majorHAnsi"/>
        </w:rPr>
        <w:t>comportar-se de modo inidôneo ou cometer fraude de qualquer natureza;</w:t>
      </w:r>
    </w:p>
    <w:p w14:paraId="5F0132C0"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r w:rsidRPr="00D5229A">
        <w:rPr>
          <w:rFonts w:asciiTheme="majorHAnsi" w:eastAsia="Arial" w:hAnsiTheme="majorHAnsi" w:cstheme="majorHAnsi"/>
        </w:rPr>
        <w:t xml:space="preserve">praticar ato lesivo previsto no </w:t>
      </w:r>
      <w:hyperlink r:id="rId37" w:anchor="art5" w:history="1">
        <w:r w:rsidRPr="00D5229A">
          <w:rPr>
            <w:rStyle w:val="Hyperlink"/>
            <w:rFonts w:asciiTheme="majorHAnsi" w:eastAsia="Arial" w:hAnsiTheme="majorHAnsi" w:cstheme="majorHAnsi"/>
          </w:rPr>
          <w:t>art. 5º da Lei nº 12.846, de 1º de agosto de 2013</w:t>
        </w:r>
      </w:hyperlink>
      <w:r w:rsidRPr="00D5229A">
        <w:rPr>
          <w:rFonts w:asciiTheme="majorHAnsi" w:eastAsia="Arial" w:hAnsiTheme="majorHAnsi" w:cstheme="majorHAnsi"/>
        </w:rPr>
        <w:t>.</w:t>
      </w:r>
    </w:p>
    <w:p w14:paraId="4C04D02F" w14:textId="77777777" w:rsidR="0024162C" w:rsidRPr="00D5229A" w:rsidRDefault="0024162C" w:rsidP="00842484">
      <w:pPr>
        <w:pStyle w:val="Nivel2"/>
      </w:pPr>
      <w:r w:rsidRPr="00D5229A">
        <w:t>Serão aplicadas ao contratado que incorrer nas infrações acima descritas as seguintes sanções:</w:t>
      </w:r>
    </w:p>
    <w:p w14:paraId="6FB36C25"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Advertência</w:t>
      </w:r>
      <w:r w:rsidRPr="00D5229A">
        <w:rPr>
          <w:rFonts w:asciiTheme="majorHAnsi" w:eastAsia="Arial" w:hAnsiTheme="majorHAnsi" w:cstheme="majorHAnsi"/>
        </w:rPr>
        <w:t>, quando o contratado der causa à inexecução parcial do contrato, sempre que não se justificar a imposição de penalidade mais grave (</w:t>
      </w:r>
      <w:hyperlink r:id="rId38" w:anchor="art156§2" w:history="1">
        <w:r w:rsidRPr="00D5229A">
          <w:rPr>
            <w:rStyle w:val="Hyperlink"/>
            <w:rFonts w:asciiTheme="majorHAnsi" w:eastAsia="Arial" w:hAnsiTheme="majorHAnsi" w:cstheme="majorHAnsi"/>
          </w:rPr>
          <w:t xml:space="preserve">art. 156, §2º, da </w:t>
        </w:r>
        <w:bookmarkStart w:id="3" w:name="_Hlk114504069"/>
        <w:r w:rsidRPr="00D5229A">
          <w:rPr>
            <w:rStyle w:val="Hyperlink"/>
            <w:rFonts w:asciiTheme="majorHAnsi" w:eastAsia="Arial" w:hAnsiTheme="majorHAnsi" w:cstheme="majorHAnsi"/>
          </w:rPr>
          <w:t>Lei nº 14.133, de 2021</w:t>
        </w:r>
        <w:bookmarkEnd w:id="3"/>
      </w:hyperlink>
      <w:r w:rsidRPr="00D5229A">
        <w:rPr>
          <w:rFonts w:asciiTheme="majorHAnsi" w:eastAsia="Arial" w:hAnsiTheme="majorHAnsi" w:cstheme="majorHAnsi"/>
        </w:rPr>
        <w:t>);</w:t>
      </w:r>
    </w:p>
    <w:p w14:paraId="5148B5CF"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Impedimento de licitar e contratar</w:t>
      </w:r>
      <w:r w:rsidRPr="00D5229A">
        <w:rPr>
          <w:rFonts w:asciiTheme="majorHAnsi" w:eastAsia="Arial" w:hAnsiTheme="majorHAnsi" w:cstheme="majorHAnsi"/>
        </w:rPr>
        <w:t>, quando praticadas as condutas descritas nas alíneas “b”, “c” e “d” do subitem acima deste Contrato, sempre que não se justificar a imposição de penalidade mais grave (</w:t>
      </w:r>
      <w:hyperlink r:id="rId39" w:anchor="art156§4" w:history="1">
        <w:r w:rsidRPr="00D5229A">
          <w:rPr>
            <w:rStyle w:val="Hyperlink"/>
            <w:rFonts w:asciiTheme="majorHAnsi" w:eastAsia="Arial" w:hAnsiTheme="majorHAnsi" w:cstheme="majorHAnsi"/>
          </w:rPr>
          <w:t>art. 156, § 4º, da Lei nº 14.133, de 2021</w:t>
        </w:r>
      </w:hyperlink>
      <w:r w:rsidRPr="00D5229A">
        <w:rPr>
          <w:rFonts w:asciiTheme="majorHAnsi" w:eastAsia="Arial" w:hAnsiTheme="majorHAnsi" w:cstheme="majorHAnsi"/>
        </w:rPr>
        <w:t>);</w:t>
      </w:r>
    </w:p>
    <w:p w14:paraId="6D73B577"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Declaração de inidoneidade para licitar e contratar</w:t>
      </w:r>
      <w:r w:rsidRPr="00D5229A">
        <w:rPr>
          <w:rFonts w:asciiTheme="majorHAnsi" w:eastAsia="Arial" w:hAnsiTheme="majorHAnsi" w:cstheme="majorHAnsi"/>
        </w:rPr>
        <w:t>, quando praticadas as condutas descritas nas alíneas “e”, “f”, “g” e “h” do subitem acima deste Contrato, bem como nas alíneas “b”, “c” e “d”, que justifiquem a imposição de penalidade mais grave (</w:t>
      </w:r>
      <w:hyperlink r:id="rId40" w:anchor="art156§5" w:history="1">
        <w:r w:rsidRPr="00D5229A">
          <w:rPr>
            <w:rStyle w:val="Hyperlink"/>
            <w:rFonts w:asciiTheme="majorHAnsi" w:eastAsia="Arial" w:hAnsiTheme="majorHAnsi" w:cstheme="majorHAnsi"/>
          </w:rPr>
          <w:t>art. 156, §5º, da Lei nº 14.133, de 2021</w:t>
        </w:r>
      </w:hyperlink>
      <w:r w:rsidRPr="00D5229A">
        <w:rPr>
          <w:rFonts w:asciiTheme="majorHAnsi" w:eastAsia="Arial" w:hAnsiTheme="majorHAnsi" w:cstheme="majorHAnsi"/>
        </w:rPr>
        <w:t>).</w:t>
      </w:r>
    </w:p>
    <w:p w14:paraId="0B058C52"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Multa:</w:t>
      </w:r>
    </w:p>
    <w:p w14:paraId="6EE4E374" w14:textId="77777777" w:rsidR="0024162C" w:rsidRPr="00D229C2"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286D36">
        <w:rPr>
          <w:rFonts w:asciiTheme="majorHAnsi" w:eastAsia="Arial" w:hAnsiTheme="majorHAnsi" w:cstheme="majorHAnsi"/>
          <w:u w:val="single"/>
        </w:rPr>
        <w:t>Moratória</w:t>
      </w:r>
      <w:r w:rsidRPr="00D229C2">
        <w:rPr>
          <w:rFonts w:asciiTheme="majorHAnsi" w:eastAsia="Arial" w:hAnsiTheme="majorHAnsi" w:cstheme="majorHAnsi"/>
        </w:rPr>
        <w:t xml:space="preserve"> de 0,</w:t>
      </w:r>
      <w:r>
        <w:rPr>
          <w:rFonts w:asciiTheme="majorHAnsi" w:eastAsia="Arial" w:hAnsiTheme="majorHAnsi" w:cstheme="majorHAnsi"/>
        </w:rPr>
        <w:t>5</w:t>
      </w:r>
      <w:r w:rsidRPr="00D229C2">
        <w:rPr>
          <w:rFonts w:asciiTheme="majorHAnsi" w:eastAsia="Arial" w:hAnsiTheme="majorHAnsi" w:cstheme="majorHAnsi"/>
        </w:rPr>
        <w:t>% (</w:t>
      </w:r>
      <w:r>
        <w:rPr>
          <w:rFonts w:asciiTheme="majorHAnsi" w:eastAsia="Arial" w:hAnsiTheme="majorHAnsi" w:cstheme="majorHAnsi"/>
        </w:rPr>
        <w:t>meio</w:t>
      </w:r>
      <w:r w:rsidRPr="00D229C2">
        <w:rPr>
          <w:rFonts w:asciiTheme="majorHAnsi" w:eastAsia="Arial" w:hAnsiTheme="majorHAnsi" w:cstheme="majorHAnsi"/>
        </w:rPr>
        <w:t xml:space="preserve"> por cento) por dia de atraso injustificado sobre o valor da parcela inadimplida, até o limite de 30 (trinta) dias;</w:t>
      </w:r>
    </w:p>
    <w:p w14:paraId="5DF6C5C9" w14:textId="77777777" w:rsidR="0024162C" w:rsidRPr="00D229C2" w:rsidRDefault="0024162C" w:rsidP="0024162C">
      <w:pPr>
        <w:pStyle w:val="PargrafodaLista"/>
        <w:numPr>
          <w:ilvl w:val="2"/>
          <w:numId w:val="20"/>
        </w:numPr>
        <w:suppressAutoHyphens/>
        <w:spacing w:after="120"/>
        <w:ind w:left="0" w:firstLine="142"/>
        <w:rPr>
          <w:rFonts w:asciiTheme="majorHAnsi" w:eastAsia="Arial" w:hAnsiTheme="majorHAnsi" w:cstheme="majorHAnsi"/>
        </w:rPr>
      </w:pPr>
      <w:r w:rsidRPr="00D229C2">
        <w:rPr>
          <w:rFonts w:asciiTheme="majorHAnsi" w:eastAsia="Arial" w:hAnsiTheme="majorHAnsi" w:cstheme="majorHAnsi"/>
        </w:rPr>
        <w:t xml:space="preserve">O atraso superior a 30 (trinta) dias autoriza a Administração a promover a extinção do contrato por descumprimento ou cumprimento irregular de suas cláusulas, conforme dispõe o inciso I do art. 137 da Lei n. 14.133, de 2021. </w:t>
      </w:r>
    </w:p>
    <w:p w14:paraId="5F0E988B" w14:textId="180B203D"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286D36">
        <w:rPr>
          <w:rFonts w:asciiTheme="majorHAnsi" w:eastAsia="Arial" w:hAnsiTheme="majorHAnsi" w:cstheme="majorHAnsi"/>
          <w:u w:val="single"/>
        </w:rPr>
        <w:t>Compensatória</w:t>
      </w:r>
      <w:r w:rsidRPr="00D5229A">
        <w:rPr>
          <w:rFonts w:asciiTheme="majorHAnsi" w:eastAsia="Arial" w:hAnsiTheme="majorHAnsi" w:cstheme="majorHAnsi"/>
        </w:rPr>
        <w:t>, para as infrações descritas nas alíneas “e” a “h” do subitem 1</w:t>
      </w:r>
      <w:r>
        <w:rPr>
          <w:rFonts w:asciiTheme="majorHAnsi" w:eastAsia="Arial" w:hAnsiTheme="majorHAnsi" w:cstheme="majorHAnsi"/>
        </w:rPr>
        <w:t>4</w:t>
      </w:r>
      <w:r w:rsidRPr="00D5229A">
        <w:rPr>
          <w:rFonts w:asciiTheme="majorHAnsi" w:eastAsia="Arial" w:hAnsiTheme="majorHAnsi" w:cstheme="majorHAnsi"/>
        </w:rPr>
        <w:t xml:space="preserve">.1, de </w:t>
      </w:r>
      <w:r>
        <w:rPr>
          <w:rFonts w:asciiTheme="majorHAnsi" w:eastAsia="Arial" w:hAnsiTheme="majorHAnsi" w:cstheme="majorHAnsi"/>
        </w:rPr>
        <w:t>0,5</w:t>
      </w:r>
      <w:r w:rsidRPr="00D5229A">
        <w:rPr>
          <w:rFonts w:asciiTheme="majorHAnsi" w:eastAsia="Arial" w:hAnsiTheme="majorHAnsi" w:cstheme="majorHAnsi"/>
        </w:rPr>
        <w:t xml:space="preserve">% a </w:t>
      </w:r>
      <w:r>
        <w:rPr>
          <w:rFonts w:asciiTheme="majorHAnsi" w:eastAsia="Arial" w:hAnsiTheme="majorHAnsi" w:cstheme="majorHAnsi"/>
        </w:rPr>
        <w:t>15</w:t>
      </w:r>
      <w:r w:rsidRPr="00D5229A">
        <w:rPr>
          <w:rFonts w:asciiTheme="majorHAnsi" w:eastAsia="Arial" w:hAnsiTheme="majorHAnsi" w:cstheme="majorHAnsi"/>
        </w:rPr>
        <w:t>% do valor do Contrato.</w:t>
      </w:r>
    </w:p>
    <w:p w14:paraId="4DFEF53F" w14:textId="00426086"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Compensatória, para a inexecução total do contrato prevista na alínea “c” do subitem </w:t>
      </w:r>
      <w:r>
        <w:rPr>
          <w:rFonts w:asciiTheme="majorHAnsi" w:eastAsia="Arial" w:hAnsiTheme="majorHAnsi" w:cstheme="majorHAnsi"/>
        </w:rPr>
        <w:t>14.</w:t>
      </w:r>
      <w:r w:rsidRPr="00D5229A">
        <w:rPr>
          <w:rFonts w:asciiTheme="majorHAnsi" w:eastAsia="Arial" w:hAnsiTheme="majorHAnsi" w:cstheme="majorHAnsi"/>
        </w:rPr>
        <w:t xml:space="preserve">1, de </w:t>
      </w:r>
      <w:r>
        <w:rPr>
          <w:rFonts w:asciiTheme="majorHAnsi" w:eastAsia="Arial" w:hAnsiTheme="majorHAnsi" w:cstheme="majorHAnsi"/>
        </w:rPr>
        <w:t>15</w:t>
      </w:r>
      <w:r w:rsidRPr="00D5229A">
        <w:rPr>
          <w:rFonts w:asciiTheme="majorHAnsi" w:eastAsia="Arial" w:hAnsiTheme="majorHAnsi" w:cstheme="majorHAnsi"/>
        </w:rPr>
        <w:t xml:space="preserve">% a </w:t>
      </w:r>
      <w:r>
        <w:rPr>
          <w:rFonts w:asciiTheme="majorHAnsi" w:eastAsia="Arial" w:hAnsiTheme="majorHAnsi" w:cstheme="majorHAnsi"/>
        </w:rPr>
        <w:t>30</w:t>
      </w:r>
      <w:r w:rsidRPr="00D5229A">
        <w:rPr>
          <w:rFonts w:asciiTheme="majorHAnsi" w:eastAsia="Arial" w:hAnsiTheme="majorHAnsi" w:cstheme="majorHAnsi"/>
        </w:rPr>
        <w:t xml:space="preserve">%  do valor do Contrato. </w:t>
      </w:r>
    </w:p>
    <w:p w14:paraId="4913492E" w14:textId="28DC95E1"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Para infração descrita na alínea “b” do subitem </w:t>
      </w:r>
      <w:r>
        <w:rPr>
          <w:rFonts w:asciiTheme="majorHAnsi" w:eastAsia="Arial" w:hAnsiTheme="majorHAnsi" w:cstheme="majorHAnsi"/>
        </w:rPr>
        <w:t>14.</w:t>
      </w:r>
      <w:r w:rsidRPr="00D5229A">
        <w:rPr>
          <w:rFonts w:asciiTheme="majorHAnsi" w:eastAsia="Arial" w:hAnsiTheme="majorHAnsi" w:cstheme="majorHAnsi"/>
        </w:rPr>
        <w:t xml:space="preserve">1, a multa será de </w:t>
      </w:r>
      <w:r>
        <w:rPr>
          <w:rFonts w:asciiTheme="majorHAnsi" w:eastAsia="Arial" w:hAnsiTheme="majorHAnsi" w:cstheme="majorHAnsi"/>
        </w:rPr>
        <w:t>15</w:t>
      </w:r>
      <w:r w:rsidRPr="00D5229A">
        <w:rPr>
          <w:rFonts w:asciiTheme="majorHAnsi" w:eastAsia="Arial" w:hAnsiTheme="majorHAnsi" w:cstheme="majorHAnsi"/>
        </w:rPr>
        <w:t xml:space="preserve">% a </w:t>
      </w:r>
      <w:r>
        <w:rPr>
          <w:rFonts w:asciiTheme="majorHAnsi" w:eastAsia="Arial" w:hAnsiTheme="majorHAnsi" w:cstheme="majorHAnsi"/>
        </w:rPr>
        <w:t>30</w:t>
      </w:r>
      <w:r w:rsidRPr="00D5229A">
        <w:rPr>
          <w:rFonts w:asciiTheme="majorHAnsi" w:eastAsia="Arial" w:hAnsiTheme="majorHAnsi" w:cstheme="majorHAnsi"/>
        </w:rPr>
        <w:t>%  do valor do Contrato.</w:t>
      </w:r>
    </w:p>
    <w:p w14:paraId="03EB34A5" w14:textId="7B7D9740"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Para infrações descritas na alínea “d” do subitem </w:t>
      </w:r>
      <w:r>
        <w:rPr>
          <w:rFonts w:asciiTheme="majorHAnsi" w:eastAsia="Arial" w:hAnsiTheme="majorHAnsi" w:cstheme="majorHAnsi"/>
        </w:rPr>
        <w:t>14.</w:t>
      </w:r>
      <w:r w:rsidRPr="00D5229A">
        <w:rPr>
          <w:rFonts w:asciiTheme="majorHAnsi" w:eastAsia="Arial" w:hAnsiTheme="majorHAnsi" w:cstheme="majorHAnsi"/>
        </w:rPr>
        <w:t xml:space="preserve">1, a multa será de </w:t>
      </w:r>
      <w:r>
        <w:rPr>
          <w:rFonts w:asciiTheme="majorHAnsi" w:eastAsia="Arial" w:hAnsiTheme="majorHAnsi" w:cstheme="majorHAnsi"/>
        </w:rPr>
        <w:t>0,5</w:t>
      </w:r>
      <w:r w:rsidRPr="00D5229A">
        <w:rPr>
          <w:rFonts w:asciiTheme="majorHAnsi" w:eastAsia="Arial" w:hAnsiTheme="majorHAnsi" w:cstheme="majorHAnsi"/>
        </w:rPr>
        <w:t xml:space="preserve">% a </w:t>
      </w:r>
      <w:r>
        <w:rPr>
          <w:rFonts w:asciiTheme="majorHAnsi" w:eastAsia="Arial" w:hAnsiTheme="majorHAnsi" w:cstheme="majorHAnsi"/>
        </w:rPr>
        <w:t>5</w:t>
      </w:r>
      <w:r w:rsidRPr="00D5229A">
        <w:rPr>
          <w:rFonts w:asciiTheme="majorHAnsi" w:eastAsia="Arial" w:hAnsiTheme="majorHAnsi" w:cstheme="majorHAnsi"/>
        </w:rPr>
        <w:t>%  do valor do Contrato.</w:t>
      </w:r>
    </w:p>
    <w:p w14:paraId="714F43A1" w14:textId="208963DB"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Para a infração descrita na alínea “a” do subitem </w:t>
      </w:r>
      <w:r>
        <w:rPr>
          <w:rFonts w:asciiTheme="majorHAnsi" w:eastAsia="Arial" w:hAnsiTheme="majorHAnsi" w:cstheme="majorHAnsi"/>
        </w:rPr>
        <w:t>14.</w:t>
      </w:r>
      <w:r w:rsidRPr="00D5229A">
        <w:rPr>
          <w:rFonts w:asciiTheme="majorHAnsi" w:eastAsia="Arial" w:hAnsiTheme="majorHAnsi" w:cstheme="majorHAnsi"/>
        </w:rPr>
        <w:t xml:space="preserve">1, a multa será de </w:t>
      </w:r>
      <w:r>
        <w:rPr>
          <w:rFonts w:asciiTheme="majorHAnsi" w:eastAsia="Arial" w:hAnsiTheme="majorHAnsi" w:cstheme="majorHAnsi"/>
        </w:rPr>
        <w:t xml:space="preserve">0,5% </w:t>
      </w:r>
      <w:r w:rsidRPr="00D5229A">
        <w:rPr>
          <w:rFonts w:asciiTheme="majorHAnsi" w:eastAsia="Arial" w:hAnsiTheme="majorHAnsi" w:cstheme="majorHAnsi"/>
        </w:rPr>
        <w:t xml:space="preserve">a </w:t>
      </w:r>
      <w:r>
        <w:rPr>
          <w:rFonts w:asciiTheme="majorHAnsi" w:eastAsia="Arial" w:hAnsiTheme="majorHAnsi" w:cstheme="majorHAnsi"/>
        </w:rPr>
        <w:t>15</w:t>
      </w:r>
      <w:r w:rsidRPr="00D5229A">
        <w:rPr>
          <w:rFonts w:asciiTheme="majorHAnsi" w:eastAsia="Arial" w:hAnsiTheme="majorHAnsi" w:cstheme="majorHAnsi"/>
        </w:rPr>
        <w:t>% do valor do Contrato</w:t>
      </w:r>
      <w:r>
        <w:rPr>
          <w:rFonts w:asciiTheme="majorHAnsi" w:eastAsia="Arial" w:hAnsiTheme="majorHAnsi" w:cstheme="majorHAnsi"/>
        </w:rPr>
        <w:t>.</w:t>
      </w:r>
    </w:p>
    <w:p w14:paraId="08E25F58" w14:textId="77777777" w:rsidR="0024162C" w:rsidRPr="00D5229A" w:rsidRDefault="0024162C" w:rsidP="00842484">
      <w:pPr>
        <w:pStyle w:val="Nivel2"/>
      </w:pPr>
      <w:r w:rsidRPr="00D5229A">
        <w:lastRenderedPageBreak/>
        <w:t>A aplicação das sanções previstas neste Contrato não exclui, em hipótese alguma, a obrigação de reparação integral do dano causado ao Contratante (</w:t>
      </w:r>
      <w:hyperlink r:id="rId41" w:anchor="art156§9" w:history="1">
        <w:r w:rsidRPr="00D5229A">
          <w:rPr>
            <w:rStyle w:val="Hyperlink"/>
          </w:rPr>
          <w:t>art. 156, §9º, da Lei nº 14.133, de 2021</w:t>
        </w:r>
      </w:hyperlink>
      <w:r w:rsidRPr="00D5229A">
        <w:t>)</w:t>
      </w:r>
    </w:p>
    <w:p w14:paraId="6F705D27" w14:textId="77777777" w:rsidR="0024162C" w:rsidRPr="00D5229A" w:rsidRDefault="0024162C" w:rsidP="0024162C">
      <w:pPr>
        <w:pStyle w:val="Nivel3"/>
      </w:pPr>
      <w:r w:rsidRPr="00D5229A">
        <w:t>Todas as sanções previstas neste Contrato poderão ser aplicadas cumulativamente com a multa (</w:t>
      </w:r>
      <w:hyperlink r:id="rId42" w:anchor="art156§7" w:history="1">
        <w:r w:rsidRPr="00D5229A">
          <w:rPr>
            <w:rStyle w:val="Hyperlink"/>
          </w:rPr>
          <w:t>art. 156, §7º, da Lei nº 14.133, de 2021</w:t>
        </w:r>
      </w:hyperlink>
      <w:r w:rsidRPr="00D5229A">
        <w:t>).</w:t>
      </w:r>
    </w:p>
    <w:p w14:paraId="44B2851F" w14:textId="77777777" w:rsidR="0024162C" w:rsidRPr="00D5229A" w:rsidRDefault="0024162C" w:rsidP="0024162C">
      <w:pPr>
        <w:pStyle w:val="Nivel3"/>
      </w:pPr>
      <w:r w:rsidRPr="00D5229A">
        <w:t>Antes da aplicação da multa será facultada a defesa do interessado no prazo de 15 (quinze) dias úteis, contado da data de sua intimação (</w:t>
      </w:r>
      <w:hyperlink r:id="rId43" w:anchor="art157" w:history="1">
        <w:r w:rsidRPr="00D5229A">
          <w:rPr>
            <w:rStyle w:val="Hyperlink"/>
          </w:rPr>
          <w:t>art. 157, da Lei nº 14.133, de 2021</w:t>
        </w:r>
      </w:hyperlink>
      <w:r w:rsidRPr="00D5229A">
        <w:t>)</w:t>
      </w:r>
    </w:p>
    <w:p w14:paraId="0FA9DC18" w14:textId="77777777" w:rsidR="0024162C" w:rsidRPr="00D5229A" w:rsidRDefault="0024162C" w:rsidP="0024162C">
      <w:pPr>
        <w:pStyle w:val="Nivel3"/>
      </w:pPr>
      <w:r w:rsidRPr="00D5229A">
        <w:t>Se a multa aplicada e as indenizações cabíveis forem superiores ao valor do pagamento eventualmente devido pelo Contratante ao Contratado, além da perda desse valor, a diferença será descontada da garantia prestada ou será cobrada judicialmente (</w:t>
      </w:r>
      <w:hyperlink r:id="rId44" w:anchor="art156§8" w:history="1">
        <w:r w:rsidRPr="00D5229A">
          <w:rPr>
            <w:rStyle w:val="Hyperlink"/>
          </w:rPr>
          <w:t>art. 156, §8º, da Lei nº 14.133, de 2021</w:t>
        </w:r>
      </w:hyperlink>
      <w:r w:rsidRPr="00D5229A">
        <w:t>).</w:t>
      </w:r>
    </w:p>
    <w:p w14:paraId="026D326E" w14:textId="77777777" w:rsidR="0024162C" w:rsidRPr="003B52FC" w:rsidRDefault="0024162C" w:rsidP="0024162C">
      <w:pPr>
        <w:pStyle w:val="Nivel3"/>
      </w:pPr>
      <w:r w:rsidRPr="00D5229A">
        <w:t xml:space="preserve">Previamente ao encaminhamento à cobrança judicial, a multa poderá ser recolhida administrativamente no prazo máximo </w:t>
      </w:r>
      <w:r w:rsidRPr="003B52FC">
        <w:t xml:space="preserve">de </w:t>
      </w:r>
      <w:r w:rsidRPr="003B52FC">
        <w:rPr>
          <w:b/>
          <w:bCs/>
        </w:rPr>
        <w:t>30 (trinta)</w:t>
      </w:r>
      <w:r w:rsidRPr="003B52FC">
        <w:t xml:space="preserve"> dias, a contar da data do recebimento da comunicação enviada pela autoridade competente.</w:t>
      </w:r>
      <w:bookmarkStart w:id="4" w:name="_Hlk78351618"/>
      <w:bookmarkEnd w:id="4"/>
    </w:p>
    <w:p w14:paraId="323451CC" w14:textId="77777777" w:rsidR="0024162C" w:rsidRPr="00D5229A" w:rsidRDefault="0024162C" w:rsidP="00842484">
      <w:pPr>
        <w:pStyle w:val="Nivel2"/>
      </w:pPr>
      <w:r w:rsidRPr="00D5229A">
        <w:t xml:space="preserve">A aplicação das sanções realizar-se-á em processo administrativo que assegure o contraditório e a ampla defesa ao Contratado, observando-se o procedimento previsto no </w:t>
      </w:r>
      <w:r w:rsidRPr="00D5229A">
        <w:rPr>
          <w:b/>
          <w:bCs/>
        </w:rPr>
        <w:t xml:space="preserve">caput </w:t>
      </w:r>
      <w:r w:rsidRPr="00D5229A">
        <w:t xml:space="preserve">e parágrafos do </w:t>
      </w:r>
      <w:hyperlink r:id="rId45" w:anchor="art158" w:history="1">
        <w:r w:rsidRPr="00D5229A">
          <w:rPr>
            <w:rStyle w:val="Hyperlink"/>
          </w:rPr>
          <w:t>art. 158 da Lei nº 14.133, de 2021</w:t>
        </w:r>
      </w:hyperlink>
      <w:r w:rsidRPr="00D5229A">
        <w:t>, para as penalidades de impedimento de licitar e contratar e de declaração de inidoneidade para licitar ou contratar.</w:t>
      </w:r>
    </w:p>
    <w:p w14:paraId="1C32BC8E" w14:textId="77777777" w:rsidR="0024162C" w:rsidRPr="00D5229A" w:rsidRDefault="0024162C" w:rsidP="00842484">
      <w:pPr>
        <w:pStyle w:val="Nivel2"/>
      </w:pPr>
      <w:r w:rsidRPr="00D5229A">
        <w:t>Na aplicação das sanções serão considerados (</w:t>
      </w:r>
      <w:hyperlink r:id="rId46" w:anchor="art156§1" w:history="1">
        <w:r w:rsidRPr="00D5229A">
          <w:rPr>
            <w:rStyle w:val="Hyperlink"/>
          </w:rPr>
          <w:t>art. 156, §1º, da Lei nº 14.133, de 2021</w:t>
        </w:r>
      </w:hyperlink>
      <w:r w:rsidRPr="00D5229A">
        <w:t>):</w:t>
      </w:r>
    </w:p>
    <w:p w14:paraId="61785BF7"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r w:rsidRPr="00D5229A">
        <w:rPr>
          <w:rFonts w:asciiTheme="majorHAnsi" w:eastAsia="Arial" w:hAnsiTheme="majorHAnsi" w:cstheme="majorHAnsi"/>
        </w:rPr>
        <w:t>a natureza e a gravidade da infração cometida;</w:t>
      </w:r>
    </w:p>
    <w:p w14:paraId="616CFE67"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r w:rsidRPr="00D5229A">
        <w:rPr>
          <w:rFonts w:asciiTheme="majorHAnsi" w:eastAsia="Arial" w:hAnsiTheme="majorHAnsi" w:cstheme="majorHAnsi"/>
        </w:rPr>
        <w:t>as peculiaridades do caso concreto;</w:t>
      </w:r>
    </w:p>
    <w:p w14:paraId="2D688FEF"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r w:rsidRPr="00D5229A">
        <w:rPr>
          <w:rFonts w:asciiTheme="majorHAnsi" w:eastAsia="Arial" w:hAnsiTheme="majorHAnsi" w:cstheme="majorHAnsi"/>
        </w:rPr>
        <w:t>as circunstâncias agravantes ou atenuantes;</w:t>
      </w:r>
    </w:p>
    <w:p w14:paraId="1F66877D"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r w:rsidRPr="00D5229A">
        <w:rPr>
          <w:rFonts w:asciiTheme="majorHAnsi" w:eastAsia="Arial" w:hAnsiTheme="majorHAnsi" w:cstheme="majorHAnsi"/>
        </w:rPr>
        <w:t>os danos que dela provierem para o Contratante;</w:t>
      </w:r>
    </w:p>
    <w:p w14:paraId="3B687AB6"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r w:rsidRPr="00D5229A">
        <w:rPr>
          <w:rFonts w:asciiTheme="majorHAnsi" w:eastAsia="Arial" w:hAnsiTheme="majorHAnsi" w:cstheme="majorHAnsi"/>
        </w:rPr>
        <w:t>a implantação ou o aperfeiçoamento de programa de integridade, conforme normas e orientações dos órgãos de controle.</w:t>
      </w:r>
    </w:p>
    <w:p w14:paraId="323869B7" w14:textId="77777777" w:rsidR="0024162C" w:rsidRPr="00D5229A" w:rsidRDefault="0024162C" w:rsidP="00842484">
      <w:pPr>
        <w:pStyle w:val="Nivel2"/>
      </w:pPr>
      <w:r w:rsidRPr="00D5229A">
        <w:t xml:space="preserve">Os atos previstos como infrações administrativas na </w:t>
      </w:r>
      <w:hyperlink r:id="rId47" w:history="1">
        <w:r w:rsidRPr="00D5229A">
          <w:rPr>
            <w:rStyle w:val="Hyperlink"/>
          </w:rPr>
          <w:t>Lei nº 14.133, de 2021</w:t>
        </w:r>
      </w:hyperlink>
      <w:r w:rsidRPr="00D5229A">
        <w:t xml:space="preserve">, ou em outras leis de licitações e contratos da Administração Pública que também sejam tipificados como atos lesivos na </w:t>
      </w:r>
      <w:hyperlink r:id="rId48" w:history="1">
        <w:r w:rsidRPr="00D5229A">
          <w:rPr>
            <w:rStyle w:val="Hyperlink"/>
          </w:rPr>
          <w:t>Lei nº 12.846, de 2013</w:t>
        </w:r>
      </w:hyperlink>
      <w:r w:rsidRPr="00D5229A">
        <w:t>, serão apurados e julgados conjuntamente, nos mesmos autos, observados o rito procedimental e autoridade competente definidos na referida Lei (</w:t>
      </w:r>
      <w:hyperlink r:id="rId49" w:history="1">
        <w:r w:rsidRPr="00D5229A">
          <w:rPr>
            <w:rStyle w:val="Hyperlink"/>
          </w:rPr>
          <w:t>art. 159</w:t>
        </w:r>
      </w:hyperlink>
      <w:r w:rsidRPr="00D5229A">
        <w:t>).</w:t>
      </w:r>
    </w:p>
    <w:p w14:paraId="393C63E7" w14:textId="77777777" w:rsidR="0024162C" w:rsidRPr="00D5229A" w:rsidRDefault="0024162C" w:rsidP="00842484">
      <w:pPr>
        <w:pStyle w:val="Nivel2"/>
        <w:rPr>
          <w:i/>
          <w:iCs/>
        </w:rPr>
      </w:pPr>
      <w:r w:rsidRPr="00D5229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0" w:anchor="art160" w:history="1">
        <w:r w:rsidRPr="00D5229A">
          <w:rPr>
            <w:rStyle w:val="Hyperlink"/>
          </w:rPr>
          <w:t>art. 160, da Lei nº 14.133, de 2021</w:t>
        </w:r>
      </w:hyperlink>
      <w:r w:rsidRPr="00D5229A">
        <w:t>).</w:t>
      </w:r>
    </w:p>
    <w:p w14:paraId="5CD16743" w14:textId="77777777" w:rsidR="0024162C" w:rsidRPr="00D5229A" w:rsidRDefault="0024162C" w:rsidP="00842484">
      <w:pPr>
        <w:pStyle w:val="Nivel2"/>
        <w:rPr>
          <w:i/>
          <w:iCs/>
        </w:rPr>
      </w:pPr>
      <w:r w:rsidRPr="00D5229A">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D5229A">
        <w:t>Ceis</w:t>
      </w:r>
      <w:proofErr w:type="spellEnd"/>
      <w:r w:rsidRPr="00D5229A">
        <w:t>) e no Cadastro Nacional de Empresas Punidas (</w:t>
      </w:r>
      <w:proofErr w:type="spellStart"/>
      <w:r w:rsidRPr="00D5229A">
        <w:t>Cnep</w:t>
      </w:r>
      <w:proofErr w:type="spellEnd"/>
      <w:r w:rsidRPr="00D5229A">
        <w:t>), instituídos no âmbito do Poder Executivo Federal. (</w:t>
      </w:r>
      <w:hyperlink r:id="rId51" w:anchor="art161" w:history="1">
        <w:r w:rsidRPr="00D5229A">
          <w:rPr>
            <w:rStyle w:val="Hyperlink"/>
          </w:rPr>
          <w:t>Art. 161, da Lei nº 14.133, de 2021</w:t>
        </w:r>
      </w:hyperlink>
      <w:r w:rsidRPr="00D5229A">
        <w:t>).</w:t>
      </w:r>
    </w:p>
    <w:p w14:paraId="68736714" w14:textId="77777777" w:rsidR="0024162C" w:rsidRPr="00D5229A" w:rsidRDefault="0024162C" w:rsidP="00842484">
      <w:pPr>
        <w:pStyle w:val="Nivel2"/>
        <w:rPr>
          <w:i/>
          <w:iCs/>
        </w:rPr>
      </w:pPr>
      <w:r w:rsidRPr="00D5229A">
        <w:lastRenderedPageBreak/>
        <w:t xml:space="preserve">As sanções de impedimento de licitar e contratar e declaração de inidoneidade para licitar ou contratar são passíveis de reabilitação na forma do </w:t>
      </w:r>
      <w:hyperlink r:id="rId52" w:anchor="163" w:history="1">
        <w:r w:rsidRPr="00D5229A">
          <w:rPr>
            <w:rStyle w:val="Hyperlink"/>
          </w:rPr>
          <w:t>art. 163 da Lei nº 14.133/21</w:t>
        </w:r>
      </w:hyperlink>
      <w:r w:rsidRPr="00D5229A">
        <w:t>.</w:t>
      </w:r>
    </w:p>
    <w:p w14:paraId="280347F3" w14:textId="053EFBF9" w:rsidR="0024162C" w:rsidRDefault="0024162C" w:rsidP="00842484">
      <w:pPr>
        <w:pStyle w:val="Nivel2"/>
      </w:pPr>
      <w:r w:rsidRPr="00D5229A">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3" w:history="1">
        <w:r w:rsidRPr="00D5229A">
          <w:rPr>
            <w:rStyle w:val="Hyperlink"/>
          </w:rPr>
          <w:t>Normativa SEGES/ME nº 26, de 13 de abril de 2022</w:t>
        </w:r>
      </w:hyperlink>
      <w:r w:rsidRPr="00D5229A">
        <w:t xml:space="preserve">. </w:t>
      </w:r>
    </w:p>
    <w:p w14:paraId="5F276967" w14:textId="77777777" w:rsidR="0024162C" w:rsidRPr="0024162C" w:rsidRDefault="0024162C" w:rsidP="00842484">
      <w:pPr>
        <w:pStyle w:val="Nivel2"/>
        <w:numPr>
          <w:ilvl w:val="0"/>
          <w:numId w:val="0"/>
        </w:numPr>
      </w:pPr>
    </w:p>
    <w:p w14:paraId="0F9EC686" w14:textId="3DA4C7EA" w:rsidR="00B237BE" w:rsidRPr="0024162C" w:rsidRDefault="0024162C" w:rsidP="00842484">
      <w:pPr>
        <w:pStyle w:val="Nivel2"/>
        <w:numPr>
          <w:ilvl w:val="0"/>
          <w:numId w:val="0"/>
        </w:numPr>
      </w:pPr>
      <w:r w:rsidRPr="0024162C">
        <w:t>Além Paraíba</w:t>
      </w:r>
      <w:r w:rsidRPr="00842484">
        <w:t xml:space="preserve">, </w:t>
      </w:r>
      <w:r w:rsidR="00396346">
        <w:t>20</w:t>
      </w:r>
      <w:r w:rsidR="006D7C3B" w:rsidRPr="00842484">
        <w:t xml:space="preserve"> </w:t>
      </w:r>
      <w:r w:rsidRPr="00842484">
        <w:t xml:space="preserve">de </w:t>
      </w:r>
      <w:r w:rsidR="006D7C3B" w:rsidRPr="00842484">
        <w:t>fevereiro</w:t>
      </w:r>
      <w:r w:rsidRPr="00842484">
        <w:t xml:space="preserve"> de </w:t>
      </w:r>
      <w:r w:rsidR="006D7C3B" w:rsidRPr="00842484">
        <w:t>202</w:t>
      </w:r>
      <w:r w:rsidR="000E1505">
        <w:t>5</w:t>
      </w:r>
      <w:r w:rsidRPr="00842484">
        <w:t>.</w:t>
      </w:r>
    </w:p>
    <w:p w14:paraId="7F47BFCF" w14:textId="77777777" w:rsidR="0024162C" w:rsidRDefault="0024162C" w:rsidP="00842484">
      <w:pPr>
        <w:pStyle w:val="Nivel2"/>
        <w:numPr>
          <w:ilvl w:val="0"/>
          <w:numId w:val="0"/>
        </w:numPr>
      </w:pPr>
    </w:p>
    <w:p w14:paraId="4C2E1136" w14:textId="77777777" w:rsidR="0024162C" w:rsidRDefault="0024162C" w:rsidP="00842484">
      <w:pPr>
        <w:pStyle w:val="Nivel2"/>
        <w:numPr>
          <w:ilvl w:val="0"/>
          <w:numId w:val="0"/>
        </w:numPr>
      </w:pPr>
    </w:p>
    <w:p w14:paraId="411E2D01" w14:textId="016AB0A7" w:rsidR="000E1505" w:rsidRDefault="004F5790" w:rsidP="000E1505">
      <w:pPr>
        <w:pStyle w:val="Nivel2"/>
        <w:numPr>
          <w:ilvl w:val="0"/>
          <w:numId w:val="0"/>
        </w:numPr>
        <w:jc w:val="center"/>
      </w:pPr>
      <w:r>
        <w:t>Mauro Vidal Fernandes</w:t>
      </w:r>
    </w:p>
    <w:p w14:paraId="1FEBE51D" w14:textId="0DC34D79" w:rsidR="0024162C" w:rsidRDefault="0024162C" w:rsidP="000E1505">
      <w:pPr>
        <w:pStyle w:val="Nivel2"/>
        <w:numPr>
          <w:ilvl w:val="0"/>
          <w:numId w:val="0"/>
        </w:numPr>
        <w:jc w:val="center"/>
      </w:pPr>
      <w:r>
        <w:t xml:space="preserve">Secretário de </w:t>
      </w:r>
      <w:r w:rsidR="004F5790">
        <w:t>Administração</w:t>
      </w:r>
    </w:p>
    <w:p w14:paraId="4FA2E789" w14:textId="77777777" w:rsidR="008E2ED2" w:rsidRDefault="008E2ED2" w:rsidP="00C129A8">
      <w:pPr>
        <w:spacing w:before="0" w:after="160"/>
        <w:rPr>
          <w:rStyle w:val="cf31"/>
          <w:rFonts w:asciiTheme="majorHAnsi" w:hAnsiTheme="majorHAnsi" w:cstheme="majorHAnsi"/>
          <w:i w:val="0"/>
          <w:iCs w:val="0"/>
          <w:color w:val="0000FF"/>
          <w:sz w:val="22"/>
          <w:szCs w:val="22"/>
          <w:u w:val="single"/>
        </w:rPr>
      </w:pPr>
      <w:r w:rsidRPr="009D442A">
        <w:rPr>
          <w:rStyle w:val="cf31"/>
          <w:rFonts w:asciiTheme="majorHAnsi" w:hAnsiTheme="majorHAnsi" w:cstheme="majorHAnsi"/>
          <w:i w:val="0"/>
          <w:iCs w:val="0"/>
          <w:color w:val="0000FF"/>
          <w:sz w:val="22"/>
          <w:szCs w:val="22"/>
          <w:u w:val="single"/>
        </w:rPr>
        <w:br w:type="page"/>
      </w:r>
    </w:p>
    <w:p w14:paraId="2C3D9B4C" w14:textId="77777777" w:rsidR="00FA1B09" w:rsidRPr="009D442A" w:rsidRDefault="00FA1B09" w:rsidP="00C129A8">
      <w:pPr>
        <w:spacing w:before="0" w:after="160"/>
        <w:rPr>
          <w:rStyle w:val="cf31"/>
          <w:rFonts w:asciiTheme="majorHAnsi" w:hAnsiTheme="majorHAnsi" w:cstheme="majorHAnsi"/>
          <w:color w:val="0000FF"/>
          <w:sz w:val="22"/>
          <w:szCs w:val="22"/>
          <w:u w:val="single"/>
        </w:rPr>
      </w:pPr>
    </w:p>
    <w:p w14:paraId="0CD4E96A" w14:textId="77777777" w:rsidR="009C1E30" w:rsidRPr="009D442A" w:rsidRDefault="009C1E30" w:rsidP="00C129A8">
      <w:pPr>
        <w:pStyle w:val="Estilo1"/>
        <w:spacing w:line="276" w:lineRule="auto"/>
        <w:rPr>
          <w:rFonts w:asciiTheme="majorHAnsi" w:hAnsiTheme="majorHAnsi" w:cstheme="majorHAnsi"/>
          <w:i w:val="0"/>
          <w:iCs w:val="0"/>
          <w:sz w:val="22"/>
        </w:rPr>
      </w:pPr>
    </w:p>
    <w:p w14:paraId="07432900" w14:textId="1C5B596F" w:rsidR="008E2ED2" w:rsidRPr="009D442A" w:rsidRDefault="008E2ED2" w:rsidP="00C129A8">
      <w:pPr>
        <w:pStyle w:val="Nivel01"/>
        <w:pBdr>
          <w:top w:val="single" w:sz="4" w:space="1" w:color="auto"/>
          <w:bottom w:val="single" w:sz="4" w:space="1" w:color="auto"/>
        </w:pBdr>
        <w:ind w:left="0" w:firstLine="0"/>
      </w:pPr>
      <w:r w:rsidRPr="009D442A">
        <w:t>APÊNDICE A</w:t>
      </w:r>
    </w:p>
    <w:p w14:paraId="0D370434" w14:textId="77777777" w:rsidR="008E2ED2" w:rsidRPr="009D442A" w:rsidRDefault="008E2ED2" w:rsidP="00C129A8">
      <w:pPr>
        <w:pStyle w:val="Estilo1"/>
        <w:spacing w:line="276" w:lineRule="auto"/>
        <w:rPr>
          <w:rFonts w:asciiTheme="majorHAnsi" w:hAnsiTheme="majorHAnsi" w:cstheme="majorHAnsi"/>
          <w:i w:val="0"/>
          <w:iCs w:val="0"/>
          <w:sz w:val="22"/>
        </w:rPr>
      </w:pPr>
    </w:p>
    <w:tbl>
      <w:tblPr>
        <w:tblStyle w:val="lista"/>
        <w:tblW w:w="0" w:type="auto"/>
        <w:tblInd w:w="-24" w:type="dxa"/>
        <w:tblLook w:val="04A0" w:firstRow="1" w:lastRow="0" w:firstColumn="1" w:lastColumn="0" w:noHBand="0" w:noVBand="1"/>
      </w:tblPr>
      <w:tblGrid>
        <w:gridCol w:w="680"/>
        <w:gridCol w:w="3809"/>
        <w:gridCol w:w="971"/>
        <w:gridCol w:w="957"/>
        <w:gridCol w:w="1443"/>
        <w:gridCol w:w="1455"/>
      </w:tblGrid>
      <w:tr w:rsidR="00163997" w14:paraId="37B35B7C" w14:textId="77777777" w:rsidTr="00E5056D">
        <w:tc>
          <w:tcPr>
            <w:tcW w:w="680" w:type="dxa"/>
          </w:tcPr>
          <w:p w14:paraId="0A5C2F19" w14:textId="77777777" w:rsidR="00163997" w:rsidRDefault="00163997" w:rsidP="00E5056D">
            <w:pPr>
              <w:jc w:val="center"/>
            </w:pPr>
            <w:r>
              <w:rPr>
                <w:b/>
                <w:sz w:val="16"/>
                <w:szCs w:val="16"/>
              </w:rPr>
              <w:t>N° Item</w:t>
            </w:r>
          </w:p>
        </w:tc>
        <w:tc>
          <w:tcPr>
            <w:tcW w:w="3809" w:type="dxa"/>
          </w:tcPr>
          <w:p w14:paraId="0D87857C" w14:textId="77777777" w:rsidR="00163997" w:rsidRDefault="00163997" w:rsidP="00E5056D">
            <w:pPr>
              <w:jc w:val="center"/>
            </w:pPr>
            <w:r>
              <w:rPr>
                <w:b/>
                <w:sz w:val="16"/>
                <w:szCs w:val="16"/>
              </w:rPr>
              <w:t>Descrição</w:t>
            </w:r>
          </w:p>
        </w:tc>
        <w:tc>
          <w:tcPr>
            <w:tcW w:w="971" w:type="dxa"/>
          </w:tcPr>
          <w:p w14:paraId="2318B0C1" w14:textId="77777777" w:rsidR="00163997" w:rsidRDefault="00163997" w:rsidP="00E5056D">
            <w:pPr>
              <w:jc w:val="center"/>
            </w:pPr>
            <w:proofErr w:type="spellStart"/>
            <w:r>
              <w:rPr>
                <w:b/>
                <w:sz w:val="16"/>
                <w:szCs w:val="16"/>
              </w:rPr>
              <w:t>Und</w:t>
            </w:r>
            <w:proofErr w:type="spellEnd"/>
            <w:r>
              <w:rPr>
                <w:b/>
                <w:sz w:val="16"/>
                <w:szCs w:val="16"/>
              </w:rPr>
              <w:t>.</w:t>
            </w:r>
          </w:p>
        </w:tc>
        <w:tc>
          <w:tcPr>
            <w:tcW w:w="957" w:type="dxa"/>
          </w:tcPr>
          <w:p w14:paraId="05419344" w14:textId="77777777" w:rsidR="00163997" w:rsidRDefault="00163997" w:rsidP="00E5056D">
            <w:pPr>
              <w:jc w:val="center"/>
            </w:pPr>
            <w:proofErr w:type="spellStart"/>
            <w:r>
              <w:rPr>
                <w:b/>
                <w:sz w:val="16"/>
                <w:szCs w:val="16"/>
              </w:rPr>
              <w:t>Qtd</w:t>
            </w:r>
            <w:proofErr w:type="spellEnd"/>
            <w:r>
              <w:rPr>
                <w:b/>
                <w:sz w:val="16"/>
                <w:szCs w:val="16"/>
              </w:rPr>
              <w:t>.</w:t>
            </w:r>
          </w:p>
        </w:tc>
        <w:tc>
          <w:tcPr>
            <w:tcW w:w="1443" w:type="dxa"/>
          </w:tcPr>
          <w:p w14:paraId="3FBB3F31" w14:textId="77777777" w:rsidR="00163997" w:rsidRDefault="00163997" w:rsidP="00E5056D">
            <w:pPr>
              <w:jc w:val="center"/>
            </w:pPr>
            <w:proofErr w:type="spellStart"/>
            <w:r>
              <w:rPr>
                <w:b/>
                <w:sz w:val="16"/>
                <w:szCs w:val="16"/>
              </w:rPr>
              <w:t>Vlr</w:t>
            </w:r>
            <w:proofErr w:type="spellEnd"/>
            <w:r>
              <w:rPr>
                <w:b/>
                <w:sz w:val="16"/>
                <w:szCs w:val="16"/>
              </w:rPr>
              <w:t>. Unit.</w:t>
            </w:r>
          </w:p>
        </w:tc>
        <w:tc>
          <w:tcPr>
            <w:tcW w:w="1455" w:type="dxa"/>
          </w:tcPr>
          <w:p w14:paraId="0D740A14" w14:textId="77777777" w:rsidR="00163997" w:rsidRDefault="00163997" w:rsidP="00E5056D">
            <w:pPr>
              <w:jc w:val="center"/>
            </w:pPr>
            <w:proofErr w:type="spellStart"/>
            <w:r>
              <w:rPr>
                <w:b/>
                <w:sz w:val="16"/>
                <w:szCs w:val="16"/>
              </w:rPr>
              <w:t>Vlr</w:t>
            </w:r>
            <w:proofErr w:type="spellEnd"/>
            <w:r>
              <w:rPr>
                <w:b/>
                <w:sz w:val="16"/>
                <w:szCs w:val="16"/>
              </w:rPr>
              <w:t xml:space="preserve">. </w:t>
            </w:r>
            <w:proofErr w:type="spellStart"/>
            <w:r>
              <w:rPr>
                <w:b/>
                <w:sz w:val="16"/>
                <w:szCs w:val="16"/>
              </w:rPr>
              <w:t>Tot</w:t>
            </w:r>
            <w:proofErr w:type="spellEnd"/>
            <w:r>
              <w:rPr>
                <w:b/>
                <w:sz w:val="16"/>
                <w:szCs w:val="16"/>
              </w:rPr>
              <w:t>.</w:t>
            </w:r>
          </w:p>
        </w:tc>
      </w:tr>
      <w:tr w:rsidR="00163997" w14:paraId="567D3938" w14:textId="77777777" w:rsidTr="00E5056D">
        <w:tc>
          <w:tcPr>
            <w:tcW w:w="680" w:type="dxa"/>
          </w:tcPr>
          <w:p w14:paraId="76C9830E" w14:textId="77777777" w:rsidR="00163997" w:rsidRDefault="00163997" w:rsidP="00E5056D">
            <w:pPr>
              <w:jc w:val="center"/>
            </w:pPr>
            <w:r>
              <w:rPr>
                <w:sz w:val="16"/>
                <w:szCs w:val="16"/>
              </w:rPr>
              <w:t>0001</w:t>
            </w:r>
          </w:p>
        </w:tc>
        <w:tc>
          <w:tcPr>
            <w:tcW w:w="3809" w:type="dxa"/>
          </w:tcPr>
          <w:p w14:paraId="2BB59637" w14:textId="77777777" w:rsidR="00163997" w:rsidRDefault="00163997" w:rsidP="00E5056D">
            <w:r>
              <w:rPr>
                <w:sz w:val="16"/>
                <w:szCs w:val="16"/>
              </w:rPr>
              <w:t>SERVIÇOS DE SONORIZAÇÃO E ILUMINAÇÃO - DIÁRIA DE SERVIÇOS DE SONORIZAÇÃO DE MÉDIO PORTE</w:t>
            </w:r>
          </w:p>
        </w:tc>
        <w:tc>
          <w:tcPr>
            <w:tcW w:w="971" w:type="dxa"/>
          </w:tcPr>
          <w:p w14:paraId="705085A2" w14:textId="77777777" w:rsidR="00163997" w:rsidRDefault="00163997" w:rsidP="00E5056D">
            <w:pPr>
              <w:jc w:val="center"/>
            </w:pPr>
            <w:r>
              <w:rPr>
                <w:sz w:val="16"/>
                <w:szCs w:val="16"/>
              </w:rPr>
              <w:t>DIÁRIA</w:t>
            </w:r>
          </w:p>
        </w:tc>
        <w:tc>
          <w:tcPr>
            <w:tcW w:w="957" w:type="dxa"/>
          </w:tcPr>
          <w:p w14:paraId="5C2386E5" w14:textId="77777777" w:rsidR="00163997" w:rsidRDefault="00163997" w:rsidP="00E5056D">
            <w:pPr>
              <w:jc w:val="right"/>
            </w:pPr>
            <w:r>
              <w:rPr>
                <w:sz w:val="16"/>
                <w:szCs w:val="16"/>
              </w:rPr>
              <w:t>56</w:t>
            </w:r>
          </w:p>
        </w:tc>
        <w:tc>
          <w:tcPr>
            <w:tcW w:w="1443" w:type="dxa"/>
          </w:tcPr>
          <w:p w14:paraId="59FAE086" w14:textId="77777777" w:rsidR="00163997" w:rsidRDefault="00163997" w:rsidP="00E5056D">
            <w:pPr>
              <w:jc w:val="right"/>
            </w:pPr>
            <w:r>
              <w:rPr>
                <w:sz w:val="16"/>
                <w:szCs w:val="16"/>
              </w:rPr>
              <w:t>3.677,74</w:t>
            </w:r>
          </w:p>
        </w:tc>
        <w:tc>
          <w:tcPr>
            <w:tcW w:w="1455" w:type="dxa"/>
          </w:tcPr>
          <w:p w14:paraId="08844CA6" w14:textId="77777777" w:rsidR="00163997" w:rsidRDefault="00163997" w:rsidP="00E5056D">
            <w:pPr>
              <w:jc w:val="right"/>
            </w:pPr>
            <w:r>
              <w:rPr>
                <w:sz w:val="16"/>
                <w:szCs w:val="16"/>
              </w:rPr>
              <w:t>205.953,44</w:t>
            </w:r>
          </w:p>
        </w:tc>
      </w:tr>
      <w:tr w:rsidR="00163997" w14:paraId="78494D44" w14:textId="77777777" w:rsidTr="00E5056D">
        <w:tc>
          <w:tcPr>
            <w:tcW w:w="680" w:type="dxa"/>
          </w:tcPr>
          <w:p w14:paraId="1D090D09" w14:textId="77777777" w:rsidR="00163997" w:rsidRDefault="00163997" w:rsidP="00E5056D">
            <w:pPr>
              <w:jc w:val="center"/>
            </w:pPr>
            <w:r>
              <w:rPr>
                <w:sz w:val="16"/>
                <w:szCs w:val="16"/>
              </w:rPr>
              <w:t>0002</w:t>
            </w:r>
          </w:p>
        </w:tc>
        <w:tc>
          <w:tcPr>
            <w:tcW w:w="3809" w:type="dxa"/>
          </w:tcPr>
          <w:p w14:paraId="7F45D720" w14:textId="77777777" w:rsidR="00163997" w:rsidRDefault="00163997" w:rsidP="00E5056D">
            <w:r>
              <w:rPr>
                <w:sz w:val="16"/>
                <w:szCs w:val="16"/>
              </w:rPr>
              <w:t>SERVIÇOS DE SONORIZAÇÃO E ILUMINAÇÃO - DIÁRIA DE SERVIÇOS DE SONORIZAÇÃO DE PEQUENO PORTE</w:t>
            </w:r>
          </w:p>
        </w:tc>
        <w:tc>
          <w:tcPr>
            <w:tcW w:w="971" w:type="dxa"/>
          </w:tcPr>
          <w:p w14:paraId="355AE40E" w14:textId="77777777" w:rsidR="00163997" w:rsidRDefault="00163997" w:rsidP="00E5056D">
            <w:pPr>
              <w:jc w:val="center"/>
            </w:pPr>
            <w:r>
              <w:rPr>
                <w:sz w:val="16"/>
                <w:szCs w:val="16"/>
              </w:rPr>
              <w:t>DIÁRIA</w:t>
            </w:r>
          </w:p>
        </w:tc>
        <w:tc>
          <w:tcPr>
            <w:tcW w:w="957" w:type="dxa"/>
          </w:tcPr>
          <w:p w14:paraId="7AEBC99E" w14:textId="77777777" w:rsidR="00163997" w:rsidRDefault="00163997" w:rsidP="00E5056D">
            <w:pPr>
              <w:jc w:val="right"/>
            </w:pPr>
            <w:r>
              <w:rPr>
                <w:sz w:val="16"/>
                <w:szCs w:val="16"/>
              </w:rPr>
              <w:t>74</w:t>
            </w:r>
          </w:p>
        </w:tc>
        <w:tc>
          <w:tcPr>
            <w:tcW w:w="1443" w:type="dxa"/>
          </w:tcPr>
          <w:p w14:paraId="42A2BF1D" w14:textId="77777777" w:rsidR="00163997" w:rsidRDefault="00163997" w:rsidP="00E5056D">
            <w:pPr>
              <w:jc w:val="right"/>
            </w:pPr>
            <w:r>
              <w:rPr>
                <w:sz w:val="16"/>
                <w:szCs w:val="16"/>
              </w:rPr>
              <w:t>1.950,00</w:t>
            </w:r>
          </w:p>
        </w:tc>
        <w:tc>
          <w:tcPr>
            <w:tcW w:w="1455" w:type="dxa"/>
          </w:tcPr>
          <w:p w14:paraId="788A9A2B" w14:textId="77777777" w:rsidR="00163997" w:rsidRDefault="00163997" w:rsidP="00E5056D">
            <w:pPr>
              <w:jc w:val="right"/>
            </w:pPr>
            <w:r>
              <w:rPr>
                <w:sz w:val="16"/>
                <w:szCs w:val="16"/>
              </w:rPr>
              <w:t>144.300,00</w:t>
            </w:r>
          </w:p>
        </w:tc>
      </w:tr>
    </w:tbl>
    <w:p w14:paraId="3AF45996" w14:textId="77777777" w:rsidR="008E2ED2" w:rsidRPr="009D442A" w:rsidRDefault="008E2ED2" w:rsidP="00C129A8">
      <w:pPr>
        <w:pStyle w:val="Estilo1"/>
        <w:spacing w:line="276" w:lineRule="auto"/>
        <w:rPr>
          <w:rFonts w:asciiTheme="majorHAnsi" w:hAnsiTheme="majorHAnsi" w:cstheme="majorHAnsi"/>
          <w:i w:val="0"/>
          <w:iCs w:val="0"/>
          <w:sz w:val="22"/>
        </w:rPr>
      </w:pPr>
      <w:bookmarkStart w:id="5" w:name="_GoBack"/>
      <w:bookmarkEnd w:id="5"/>
    </w:p>
    <w:sectPr w:rsidR="008E2ED2" w:rsidRPr="009D442A" w:rsidSect="00854D23">
      <w:headerReference w:type="default" r:id="rId54"/>
      <w:footerReference w:type="default" r:id="rId55"/>
      <w:pgSz w:w="11906" w:h="16838"/>
      <w:pgMar w:top="818" w:right="1080" w:bottom="1440" w:left="1080" w:header="426" w:footer="3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F949" w14:textId="77777777" w:rsidR="00396346" w:rsidRDefault="00396346" w:rsidP="00B46114">
      <w:pPr>
        <w:spacing w:after="0" w:line="240" w:lineRule="auto"/>
      </w:pPr>
      <w:r>
        <w:separator/>
      </w:r>
    </w:p>
  </w:endnote>
  <w:endnote w:type="continuationSeparator" w:id="0">
    <w:p w14:paraId="6552D108" w14:textId="77777777" w:rsidR="00396346" w:rsidRDefault="00396346"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TE1B54448t00">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396346" w:rsidRPr="00FB7EC6" w:rsidRDefault="00396346"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" fillcolor="#8eaadb [1940]" stroked="f" strokeweight="1pt"/>
          </w:pict>
        </mc:Fallback>
      </mc:AlternateContent>
    </w:r>
    <w:r w:rsidRPr="00FB7EC6">
      <w:rPr>
        <w:rFonts w:asciiTheme="majorHAnsi" w:hAnsiTheme="majorHAnsi" w:cstheme="majorHAnsi"/>
        <w:sz w:val="20"/>
        <w:szCs w:val="20"/>
      </w:rPr>
      <w:t xml:space="preserve">Rua Dr. Heitor Mendes do Nascimento, 40 – São José                 </w:t>
    </w:r>
    <w:r w:rsidRPr="00FB7EC6">
      <w:rPr>
        <w:rFonts w:asciiTheme="majorHAnsi" w:hAnsiTheme="majorHAnsi" w:cstheme="majorHAnsi"/>
        <w:sz w:val="20"/>
        <w:szCs w:val="20"/>
      </w:rPr>
      <w:tab/>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eastAsiaTheme="majorEastAsia" w:hAnsiTheme="majorHAnsi" w:cstheme="majorHAnsi"/>
        <w:sz w:val="20"/>
        <w:szCs w:val="20"/>
      </w:rPr>
      <w:t xml:space="preserve">p. </w:t>
    </w:r>
    <w:r w:rsidRPr="00FB7EC6">
      <w:rPr>
        <w:rFonts w:asciiTheme="majorHAnsi" w:eastAsiaTheme="minorEastAsia" w:hAnsiTheme="majorHAnsi" w:cstheme="majorHAnsi"/>
        <w:sz w:val="20"/>
        <w:szCs w:val="20"/>
      </w:rPr>
      <w:fldChar w:fldCharType="begin"/>
    </w:r>
    <w:r w:rsidRPr="00FB7EC6">
      <w:rPr>
        <w:rFonts w:asciiTheme="majorHAnsi" w:hAnsiTheme="majorHAnsi" w:cstheme="majorHAnsi"/>
        <w:sz w:val="20"/>
        <w:szCs w:val="20"/>
      </w:rPr>
      <w:instrText>PAGE    \* MERGEFORMAT</w:instrText>
    </w:r>
    <w:r w:rsidRPr="00FB7EC6">
      <w:rPr>
        <w:rFonts w:asciiTheme="majorHAnsi" w:eastAsiaTheme="minorEastAsia" w:hAnsiTheme="majorHAnsi" w:cstheme="majorHAnsi"/>
        <w:sz w:val="20"/>
        <w:szCs w:val="20"/>
      </w:rPr>
      <w:fldChar w:fldCharType="separate"/>
    </w:r>
    <w:r w:rsidR="00163997" w:rsidRPr="00163997">
      <w:rPr>
        <w:rFonts w:asciiTheme="majorHAnsi" w:eastAsiaTheme="minorEastAsia" w:hAnsiTheme="majorHAnsi" w:cstheme="majorHAnsi"/>
        <w:noProof/>
        <w:sz w:val="20"/>
        <w:szCs w:val="20"/>
      </w:rPr>
      <w:t>19</w:t>
    </w:r>
    <w:r w:rsidRPr="00FB7EC6">
      <w:rPr>
        <w:rFonts w:asciiTheme="majorHAnsi" w:eastAsiaTheme="majorEastAsia" w:hAnsiTheme="majorHAnsi" w:cstheme="majorHAnsi"/>
        <w:sz w:val="20"/>
        <w:szCs w:val="20"/>
      </w:rPr>
      <w:fldChar w:fldCharType="end"/>
    </w:r>
  </w:p>
  <w:p w14:paraId="026F91F4" w14:textId="0D65C8BE" w:rsidR="00396346" w:rsidRPr="00FB7EC6" w:rsidRDefault="00396346"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396346" w:rsidRPr="00FB7EC6" w:rsidRDefault="00396346"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487D1BFD" w:rsidR="00396346" w:rsidRPr="00FB7EC6" w:rsidRDefault="00396346" w:rsidP="0059429F">
    <w:pPr>
      <w:pStyle w:val="Rodap"/>
      <w:spacing w:before="0"/>
      <w:rPr>
        <w:rFonts w:asciiTheme="majorHAnsi" w:hAnsiTheme="majorHAnsi" w:cstheme="majorHAnsi"/>
        <w:i/>
        <w:iCs/>
        <w:sz w:val="20"/>
        <w:szCs w:val="20"/>
      </w:rPr>
    </w:pPr>
    <w:r>
      <w:rPr>
        <w:rFonts w:asciiTheme="majorHAnsi" w:hAnsiTheme="majorHAnsi" w:cstheme="majorHAnsi"/>
        <w:i/>
        <w:iCs/>
        <w:sz w:val="20"/>
        <w:szCs w:val="20"/>
      </w:rPr>
      <w:tab/>
    </w:r>
    <w:r>
      <w:rPr>
        <w:rFonts w:asciiTheme="majorHAnsi" w:hAnsiTheme="majorHAnsi" w:cstheme="majorHAnsi"/>
        <w:i/>
        <w:iCs/>
        <w:sz w:val="20"/>
        <w:szCs w:val="20"/>
      </w:rPr>
      <w:tab/>
      <w:t xml:space="preserve">                                                  </w:t>
    </w:r>
    <w:r w:rsidRPr="00B17738">
      <w:rPr>
        <w:rFonts w:asciiTheme="majorHAnsi" w:hAnsiTheme="majorHAnsi" w:cstheme="majorHAnsi"/>
        <w:i/>
        <w:iCs/>
        <w:sz w:val="16"/>
        <w:szCs w:val="16"/>
      </w:rPr>
      <w:t>TR</w:t>
    </w:r>
    <w:r>
      <w:rPr>
        <w:rFonts w:asciiTheme="majorHAnsi" w:hAnsiTheme="majorHAnsi" w:cstheme="majorHAnsi"/>
        <w:i/>
        <w:iCs/>
        <w:sz w:val="16"/>
        <w:szCs w:val="16"/>
      </w:rPr>
      <w:t>_COMPRA</w:t>
    </w:r>
    <w:r w:rsidRPr="00B17738">
      <w:rPr>
        <w:rFonts w:asciiTheme="majorHAnsi" w:hAnsiTheme="majorHAnsi" w:cstheme="majorHAnsi"/>
        <w:i/>
        <w:iCs/>
        <w:sz w:val="16"/>
        <w:szCs w:val="16"/>
      </w:rPr>
      <w:t>_</w:t>
    </w:r>
    <w:r>
      <w:rPr>
        <w:rFonts w:asciiTheme="majorHAnsi" w:hAnsiTheme="majorHAnsi" w:cstheme="majorHAnsi"/>
        <w:i/>
        <w:iCs/>
        <w:sz w:val="16"/>
        <w:szCs w:val="16"/>
      </w:rPr>
      <w:t>PMAP_V1 – BASE AGU_MAIO_2023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F711" w14:textId="77777777" w:rsidR="00396346" w:rsidRDefault="00396346" w:rsidP="00B46114">
      <w:pPr>
        <w:spacing w:after="0" w:line="240" w:lineRule="auto"/>
      </w:pPr>
      <w:r>
        <w:separator/>
      </w:r>
    </w:p>
  </w:footnote>
  <w:footnote w:type="continuationSeparator" w:id="0">
    <w:p w14:paraId="18747FDE" w14:textId="77777777" w:rsidR="00396346" w:rsidRDefault="00396346"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396346" w14:paraId="45CD4F01" w14:textId="77777777" w:rsidTr="008C7B3A">
      <w:tc>
        <w:tcPr>
          <w:tcW w:w="1701" w:type="dxa"/>
        </w:tcPr>
        <w:p w14:paraId="423999BE" w14:textId="7D55DDBD" w:rsidR="00396346" w:rsidRDefault="00396346">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2FCBE16A">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tângulo 1" o:spid="_x0000_s1026" style="position:absolute;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" fillcolor="#8eaadb [1940]" stroked="f" strokeweight="1pt"/>
                </w:pict>
              </mc:Fallback>
            </mc:AlternateContent>
          </w:r>
          <w:r>
            <w:rPr>
              <w:noProof/>
              <w:lang w:eastAsia="pt-BR"/>
            </w:rPr>
            <w:drawing>
              <wp:inline distT="0" distB="0" distL="0" distR="0" wp14:anchorId="38EC17AA" wp14:editId="2FE89543">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396346" w:rsidRPr="00D63D9D" w:rsidRDefault="00396346" w:rsidP="00D63D9D">
          <w:pPr>
            <w:pStyle w:val="Cabealho"/>
            <w:jc w:val="center"/>
            <w:rPr>
              <w:sz w:val="28"/>
              <w:szCs w:val="28"/>
            </w:rPr>
          </w:pPr>
          <w:r w:rsidRPr="00D63D9D">
            <w:rPr>
              <w:sz w:val="28"/>
              <w:szCs w:val="28"/>
            </w:rPr>
            <w:t>PREFEITURA DE ALÉM PARAÍBA</w:t>
          </w:r>
        </w:p>
        <w:p w14:paraId="3E41FEFA" w14:textId="3616066F" w:rsidR="00396346" w:rsidRPr="00B364F5" w:rsidRDefault="00396346" w:rsidP="00D63D9D">
          <w:pPr>
            <w:pStyle w:val="Cabealho"/>
            <w:jc w:val="center"/>
            <w:rPr>
              <w:sz w:val="28"/>
              <w:szCs w:val="28"/>
            </w:rPr>
          </w:pPr>
          <w:r w:rsidRPr="00D63D9D">
            <w:rPr>
              <w:sz w:val="28"/>
              <w:szCs w:val="28"/>
            </w:rPr>
            <w:t>ESTADO DE MINAS GERAIS</w:t>
          </w:r>
        </w:p>
      </w:tc>
      <w:tc>
        <w:tcPr>
          <w:tcW w:w="1566" w:type="dxa"/>
        </w:tcPr>
        <w:p w14:paraId="36CBDC40" w14:textId="3E129450" w:rsidR="00396346" w:rsidRDefault="00396346"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396346" w:rsidRPr="00854D23" w:rsidRDefault="00396346"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nsid w:val="157018B4"/>
    <w:multiLevelType w:val="hybridMultilevel"/>
    <w:tmpl w:val="A4E6B9DE"/>
    <w:lvl w:ilvl="0" w:tplc="0416001B">
      <w:start w:val="1"/>
      <w:numFmt w:val="lowerRoman"/>
      <w:lvlText w:val="%1."/>
      <w:lvlJc w:val="right"/>
      <w:pPr>
        <w:ind w:left="2138" w:hanging="360"/>
      </w:pPr>
    </w:lvl>
    <w:lvl w:ilvl="1" w:tplc="0416000F">
      <w:start w:val="1"/>
      <w:numFmt w:val="decimal"/>
      <w:lvlText w:val="%2."/>
      <w:lvlJc w:val="left"/>
      <w:pPr>
        <w:ind w:left="2858" w:hanging="360"/>
      </w:pPr>
    </w:lvl>
    <w:lvl w:ilvl="2" w:tplc="0416001B">
      <w:start w:val="1"/>
      <w:numFmt w:val="lowerRoman"/>
      <w:lvlText w:val="%3."/>
      <w:lvlJc w:val="right"/>
      <w:pPr>
        <w:ind w:left="3578" w:hanging="180"/>
      </w:pPr>
    </w:lvl>
    <w:lvl w:ilvl="3" w:tplc="0416000F">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2">
    <w:nsid w:val="18DB328B"/>
    <w:multiLevelType w:val="multilevel"/>
    <w:tmpl w:val="5EF6653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91871BF"/>
    <w:multiLevelType w:val="multilevel"/>
    <w:tmpl w:val="0416001F"/>
    <w:name w:val="LISTA PADRÃO2222"/>
    <w:numStyleLink w:val="LISTAEDITALNLLC"/>
  </w:abstractNum>
  <w:abstractNum w:abstractNumId="4">
    <w:nsid w:val="1C954932"/>
    <w:multiLevelType w:val="multilevel"/>
    <w:tmpl w:val="374824F6"/>
    <w:styleLink w:val="Listaedital0"/>
    <w:lvl w:ilvl="0">
      <w:start w:val="1"/>
      <w:numFmt w:val="decimal"/>
      <w:lvlText w:val="%1."/>
      <w:lvlJc w:val="left"/>
      <w:pPr>
        <w:ind w:left="397" w:hanging="397"/>
      </w:pPr>
      <w:rPr>
        <w:rFonts w:ascii="Century Gothic" w:hAnsi="Century Gothic" w:hint="default"/>
        <w:sz w:val="20"/>
      </w:rPr>
    </w:lvl>
    <w:lvl w:ilvl="1">
      <w:start w:val="1"/>
      <w:numFmt w:val="decimal"/>
      <w:lvlText w:val="%1.%2."/>
      <w:lvlJc w:val="left"/>
      <w:pPr>
        <w:ind w:left="567" w:hanging="567"/>
      </w:pPr>
      <w:rPr>
        <w:rFonts w:ascii="Century Gothic" w:hAnsi="Century Gothic" w:hint="default"/>
        <w:sz w:val="20"/>
      </w:rPr>
    </w:lvl>
    <w:lvl w:ilvl="2">
      <w:start w:val="1"/>
      <w:numFmt w:val="decimal"/>
      <w:lvlText w:val="%1.%2.%3."/>
      <w:lvlJc w:val="left"/>
      <w:pPr>
        <w:ind w:left="737" w:hanging="737"/>
      </w:pPr>
      <w:rPr>
        <w:rFonts w:ascii="Century Gothic" w:hAnsi="Century Gothic" w:hint="default"/>
        <w:sz w:val="20"/>
      </w:rPr>
    </w:lvl>
    <w:lvl w:ilvl="3">
      <w:start w:val="1"/>
      <w:numFmt w:val="decimal"/>
      <w:lvlText w:val="%1.%2.%3.%4."/>
      <w:lvlJc w:val="left"/>
      <w:pPr>
        <w:ind w:left="907" w:hanging="907"/>
      </w:pPr>
      <w:rPr>
        <w:rFonts w:ascii="Century Gothic" w:hAnsi="Century Gothic" w:hint="default"/>
        <w:sz w:val="20"/>
      </w:rPr>
    </w:lvl>
    <w:lvl w:ilvl="4">
      <w:start w:val="1"/>
      <w:numFmt w:val="decimal"/>
      <w:lvlText w:val="%1.%2.%3.%4.%5."/>
      <w:lvlJc w:val="left"/>
      <w:pPr>
        <w:ind w:left="1077" w:hanging="1077"/>
      </w:pPr>
      <w:rPr>
        <w:rFonts w:ascii="Century Gothic" w:hAnsi="Century Gothic" w:hint="default"/>
        <w:sz w:val="20"/>
      </w:rPr>
    </w:lvl>
    <w:lvl w:ilvl="5">
      <w:start w:val="1"/>
      <w:numFmt w:val="decimal"/>
      <w:lvlText w:val="%1.%2.%3.%4.%5.%6."/>
      <w:lvlJc w:val="left"/>
      <w:pPr>
        <w:ind w:left="1247" w:hanging="1247"/>
      </w:pPr>
      <w:rPr>
        <w:rFonts w:ascii="Century Gothic" w:hAnsi="Century Gothic" w:hint="default"/>
        <w:sz w:val="20"/>
      </w:rPr>
    </w:lvl>
    <w:lvl w:ilvl="6">
      <w:start w:val="1"/>
      <w:numFmt w:val="decimal"/>
      <w:lvlText w:val="%1.%2.%3.%4.%5.%6.%7."/>
      <w:lvlJc w:val="left"/>
      <w:pPr>
        <w:ind w:left="1418" w:hanging="1418"/>
      </w:pPr>
      <w:rPr>
        <w:rFonts w:ascii="Century Gothic" w:hAnsi="Century Gothic" w:hint="default"/>
        <w:sz w:val="20"/>
      </w:rPr>
    </w:lvl>
    <w:lvl w:ilvl="7">
      <w:start w:val="1"/>
      <w:numFmt w:val="decimal"/>
      <w:lvlText w:val="%1.%2.%3.%4.%5.%6.%7.%8."/>
      <w:lvlJc w:val="left"/>
      <w:pPr>
        <w:ind w:left="1588" w:hanging="1588"/>
      </w:pPr>
      <w:rPr>
        <w:rFonts w:ascii="Century Gothic" w:hAnsi="Century Gothic" w:hint="default"/>
        <w:sz w:val="20"/>
      </w:rPr>
    </w:lvl>
    <w:lvl w:ilvl="8">
      <w:start w:val="1"/>
      <w:numFmt w:val="decimal"/>
      <w:lvlText w:val="%1.%2.%3.%4.%5.%6.%7.%8.%9."/>
      <w:lvlJc w:val="left"/>
      <w:pPr>
        <w:ind w:left="1758" w:hanging="1758"/>
      </w:pPr>
      <w:rPr>
        <w:rFonts w:ascii="Century Gothic" w:hAnsi="Century Gothic" w:hint="default"/>
        <w:sz w:val="20"/>
      </w:rPr>
    </w:lvl>
  </w:abstractNum>
  <w:abstractNum w:abstractNumId="5">
    <w:nsid w:val="1D5C100D"/>
    <w:multiLevelType w:val="multilevel"/>
    <w:tmpl w:val="26AE6F84"/>
    <w:lvl w:ilvl="0">
      <w:start w:val="1"/>
      <w:numFmt w:val="decimal"/>
      <w:pStyle w:val="Nivel01"/>
      <w:lvlText w:val="%1."/>
      <w:lvlJc w:val="left"/>
      <w:pPr>
        <w:ind w:left="644"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7">
    <w:nsid w:val="485C4251"/>
    <w:multiLevelType w:val="hybridMultilevel"/>
    <w:tmpl w:val="CC2669C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9">
    <w:nsid w:val="4C756431"/>
    <w:multiLevelType w:val="multilevel"/>
    <w:tmpl w:val="374824F6"/>
    <w:numStyleLink w:val="Listaedital0"/>
  </w:abstractNum>
  <w:abstractNum w:abstractNumId="10">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2">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551C52FE"/>
    <w:multiLevelType w:val="hybridMultilevel"/>
    <w:tmpl w:val="57083CDE"/>
    <w:lvl w:ilvl="0" w:tplc="04160001">
      <w:start w:val="1"/>
      <w:numFmt w:val="bullet"/>
      <w:lvlText w:val=""/>
      <w:lvlJc w:val="left"/>
      <w:pPr>
        <w:ind w:left="1363" w:hanging="360"/>
      </w:pPr>
      <w:rPr>
        <w:rFonts w:ascii="Symbol" w:hAnsi="Symbol" w:hint="default"/>
      </w:rPr>
    </w:lvl>
    <w:lvl w:ilvl="1" w:tplc="04160003">
      <w:start w:val="1"/>
      <w:numFmt w:val="bullet"/>
      <w:lvlText w:val="o"/>
      <w:lvlJc w:val="left"/>
      <w:pPr>
        <w:ind w:left="2083" w:hanging="360"/>
      </w:pPr>
      <w:rPr>
        <w:rFonts w:ascii="Courier New" w:hAnsi="Courier New" w:cs="Courier New" w:hint="default"/>
      </w:rPr>
    </w:lvl>
    <w:lvl w:ilvl="2" w:tplc="04160005" w:tentative="1">
      <w:start w:val="1"/>
      <w:numFmt w:val="bullet"/>
      <w:lvlText w:val=""/>
      <w:lvlJc w:val="left"/>
      <w:pPr>
        <w:ind w:left="2803" w:hanging="360"/>
      </w:pPr>
      <w:rPr>
        <w:rFonts w:ascii="Wingdings" w:hAnsi="Wingdings" w:hint="default"/>
      </w:rPr>
    </w:lvl>
    <w:lvl w:ilvl="3" w:tplc="04160001" w:tentative="1">
      <w:start w:val="1"/>
      <w:numFmt w:val="bullet"/>
      <w:lvlText w:val=""/>
      <w:lvlJc w:val="left"/>
      <w:pPr>
        <w:ind w:left="3523" w:hanging="360"/>
      </w:pPr>
      <w:rPr>
        <w:rFonts w:ascii="Symbol" w:hAnsi="Symbol" w:hint="default"/>
      </w:rPr>
    </w:lvl>
    <w:lvl w:ilvl="4" w:tplc="04160003" w:tentative="1">
      <w:start w:val="1"/>
      <w:numFmt w:val="bullet"/>
      <w:lvlText w:val="o"/>
      <w:lvlJc w:val="left"/>
      <w:pPr>
        <w:ind w:left="4243" w:hanging="360"/>
      </w:pPr>
      <w:rPr>
        <w:rFonts w:ascii="Courier New" w:hAnsi="Courier New" w:cs="Courier New" w:hint="default"/>
      </w:rPr>
    </w:lvl>
    <w:lvl w:ilvl="5" w:tplc="04160005" w:tentative="1">
      <w:start w:val="1"/>
      <w:numFmt w:val="bullet"/>
      <w:lvlText w:val=""/>
      <w:lvlJc w:val="left"/>
      <w:pPr>
        <w:ind w:left="4963" w:hanging="360"/>
      </w:pPr>
      <w:rPr>
        <w:rFonts w:ascii="Wingdings" w:hAnsi="Wingdings" w:hint="default"/>
      </w:rPr>
    </w:lvl>
    <w:lvl w:ilvl="6" w:tplc="04160001" w:tentative="1">
      <w:start w:val="1"/>
      <w:numFmt w:val="bullet"/>
      <w:lvlText w:val=""/>
      <w:lvlJc w:val="left"/>
      <w:pPr>
        <w:ind w:left="5683" w:hanging="360"/>
      </w:pPr>
      <w:rPr>
        <w:rFonts w:ascii="Symbol" w:hAnsi="Symbol" w:hint="default"/>
      </w:rPr>
    </w:lvl>
    <w:lvl w:ilvl="7" w:tplc="04160003" w:tentative="1">
      <w:start w:val="1"/>
      <w:numFmt w:val="bullet"/>
      <w:lvlText w:val="o"/>
      <w:lvlJc w:val="left"/>
      <w:pPr>
        <w:ind w:left="6403" w:hanging="360"/>
      </w:pPr>
      <w:rPr>
        <w:rFonts w:ascii="Courier New" w:hAnsi="Courier New" w:cs="Courier New" w:hint="default"/>
      </w:rPr>
    </w:lvl>
    <w:lvl w:ilvl="8" w:tplc="04160005" w:tentative="1">
      <w:start w:val="1"/>
      <w:numFmt w:val="bullet"/>
      <w:lvlText w:val=""/>
      <w:lvlJc w:val="left"/>
      <w:pPr>
        <w:ind w:left="7123" w:hanging="360"/>
      </w:pPr>
      <w:rPr>
        <w:rFonts w:ascii="Wingdings" w:hAnsi="Wingdings" w:hint="default"/>
      </w:rPr>
    </w:lvl>
  </w:abstractNum>
  <w:abstractNum w:abstractNumId="14">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7EA76F9"/>
    <w:multiLevelType w:val="hybridMultilevel"/>
    <w:tmpl w:val="592EC448"/>
    <w:lvl w:ilvl="0" w:tplc="88D03CB0">
      <w:start w:val="1"/>
      <w:numFmt w:val="decimal"/>
      <w:lvlText w:val="%1."/>
      <w:lvlJc w:val="left"/>
      <w:pPr>
        <w:ind w:left="567" w:hanging="567"/>
      </w:pPr>
      <w:rPr>
        <w:rFonts w:hint="default"/>
        <w:b w:val="0"/>
        <w:bCs/>
        <w:spacing w:val="-1"/>
        <w:w w:val="100"/>
        <w:lang w:val="pt-BR" w:eastAsia="pt-BR" w:bidi="pt-BR"/>
      </w:rPr>
    </w:lvl>
    <w:lvl w:ilvl="1" w:tplc="BCA6DB38">
      <w:numFmt w:val="bullet"/>
      <w:lvlText w:val=""/>
      <w:lvlJc w:val="left"/>
      <w:pPr>
        <w:ind w:left="1246" w:hanging="428"/>
      </w:pPr>
      <w:rPr>
        <w:rFonts w:ascii="Symbol" w:eastAsia="Symbol" w:hAnsi="Symbol" w:cs="Symbol" w:hint="default"/>
        <w:w w:val="100"/>
        <w:sz w:val="22"/>
        <w:szCs w:val="22"/>
        <w:lang w:val="pt-BR" w:eastAsia="pt-BR" w:bidi="pt-BR"/>
      </w:rPr>
    </w:lvl>
    <w:lvl w:ilvl="2" w:tplc="85CC8BCC">
      <w:numFmt w:val="bullet"/>
      <w:lvlText w:val="•"/>
      <w:lvlJc w:val="left"/>
      <w:pPr>
        <w:ind w:left="2276" w:hanging="428"/>
      </w:pPr>
      <w:rPr>
        <w:rFonts w:hint="default"/>
        <w:lang w:val="pt-BR" w:eastAsia="pt-BR" w:bidi="pt-BR"/>
      </w:rPr>
    </w:lvl>
    <w:lvl w:ilvl="3" w:tplc="B41AF1D8">
      <w:numFmt w:val="bullet"/>
      <w:lvlText w:val="•"/>
      <w:lvlJc w:val="left"/>
      <w:pPr>
        <w:ind w:left="3312" w:hanging="428"/>
      </w:pPr>
      <w:rPr>
        <w:rFonts w:hint="default"/>
        <w:lang w:val="pt-BR" w:eastAsia="pt-BR" w:bidi="pt-BR"/>
      </w:rPr>
    </w:lvl>
    <w:lvl w:ilvl="4" w:tplc="80FE3224">
      <w:numFmt w:val="bullet"/>
      <w:lvlText w:val="•"/>
      <w:lvlJc w:val="left"/>
      <w:pPr>
        <w:ind w:left="4348" w:hanging="428"/>
      </w:pPr>
      <w:rPr>
        <w:rFonts w:hint="default"/>
        <w:lang w:val="pt-BR" w:eastAsia="pt-BR" w:bidi="pt-BR"/>
      </w:rPr>
    </w:lvl>
    <w:lvl w:ilvl="5" w:tplc="FF3A1E0C">
      <w:numFmt w:val="bullet"/>
      <w:lvlText w:val="•"/>
      <w:lvlJc w:val="left"/>
      <w:pPr>
        <w:ind w:left="5385" w:hanging="428"/>
      </w:pPr>
      <w:rPr>
        <w:rFonts w:hint="default"/>
        <w:lang w:val="pt-BR" w:eastAsia="pt-BR" w:bidi="pt-BR"/>
      </w:rPr>
    </w:lvl>
    <w:lvl w:ilvl="6" w:tplc="233C09B6">
      <w:numFmt w:val="bullet"/>
      <w:lvlText w:val="•"/>
      <w:lvlJc w:val="left"/>
      <w:pPr>
        <w:ind w:left="6421" w:hanging="428"/>
      </w:pPr>
      <w:rPr>
        <w:rFonts w:hint="default"/>
        <w:lang w:val="pt-BR" w:eastAsia="pt-BR" w:bidi="pt-BR"/>
      </w:rPr>
    </w:lvl>
    <w:lvl w:ilvl="7" w:tplc="E81AC652">
      <w:numFmt w:val="bullet"/>
      <w:lvlText w:val="•"/>
      <w:lvlJc w:val="left"/>
      <w:pPr>
        <w:ind w:left="7457" w:hanging="428"/>
      </w:pPr>
      <w:rPr>
        <w:rFonts w:hint="default"/>
        <w:lang w:val="pt-BR" w:eastAsia="pt-BR" w:bidi="pt-BR"/>
      </w:rPr>
    </w:lvl>
    <w:lvl w:ilvl="8" w:tplc="C3344FB4">
      <w:numFmt w:val="bullet"/>
      <w:lvlText w:val="•"/>
      <w:lvlJc w:val="left"/>
      <w:pPr>
        <w:ind w:left="8493" w:hanging="428"/>
      </w:pPr>
      <w:rPr>
        <w:rFonts w:hint="default"/>
        <w:lang w:val="pt-BR" w:eastAsia="pt-BR" w:bidi="pt-BR"/>
      </w:rPr>
    </w:lvl>
  </w:abstractNum>
  <w:abstractNum w:abstractNumId="16">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17">
    <w:nsid w:val="6F8352E2"/>
    <w:multiLevelType w:val="multilevel"/>
    <w:tmpl w:val="F12CD210"/>
    <w:lvl w:ilvl="0">
      <w:start w:val="1"/>
      <w:numFmt w:val="decimal"/>
      <w:lvlText w:val="%1."/>
      <w:lvlJc w:val="left"/>
      <w:pPr>
        <w:ind w:left="644" w:hanging="360"/>
      </w:pPr>
      <w:rPr>
        <w:b/>
      </w:rPr>
    </w:lvl>
    <w:lvl w:ilvl="1">
      <w:start w:val="1"/>
      <w:numFmt w:val="bullet"/>
      <w:lvlText w:val=""/>
      <w:lvlJc w:val="left"/>
      <w:pPr>
        <w:ind w:left="999" w:hanging="432"/>
      </w:pPr>
      <w:rPr>
        <w:rFonts w:ascii="Symbol" w:hAnsi="Symbol" w:hint="default"/>
        <w:b w:val="0"/>
        <w:i w:val="0"/>
        <w:strike w:val="0"/>
        <w:color w:val="auto"/>
        <w:sz w:val="20"/>
        <w:szCs w:val="20"/>
        <w:u w:val="none"/>
      </w:rPr>
    </w:lvl>
    <w:lvl w:ilvl="2">
      <w:start w:val="1"/>
      <w:numFmt w:val="decimal"/>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9">
    <w:nsid w:val="7DC4130F"/>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4"/>
  </w:num>
  <w:num w:numId="2">
    <w:abstractNumId w:val="10"/>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3">
    <w:abstractNumId w:val="16"/>
  </w:num>
  <w:num w:numId="4">
    <w:abstractNumId w:val="5"/>
  </w:num>
  <w:num w:numId="5">
    <w:abstractNumId w:val="8"/>
  </w:num>
  <w:num w:numId="6">
    <w:abstractNumId w:val="6"/>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0"/>
  </w:num>
  <w:num w:numId="19">
    <w:abstractNumId w:val="20"/>
  </w:num>
  <w:num w:numId="20">
    <w:abstractNumId w:val="1"/>
  </w:num>
  <w:num w:numId="21">
    <w:abstractNumId w:val="5"/>
  </w:num>
  <w:num w:numId="22">
    <w:abstractNumId w:val="2"/>
  </w:num>
  <w:num w:numId="23">
    <w:abstractNumId w:val="7"/>
  </w:num>
  <w:num w:numId="24">
    <w:abstractNumId w:val="19"/>
  </w:num>
  <w:num w:numId="25">
    <w:abstractNumId w:val="15"/>
  </w:num>
  <w:num w:numId="26">
    <w:abstractNumId w:val="13"/>
  </w:num>
  <w:num w:numId="27">
    <w:abstractNumId w:val="17"/>
  </w:num>
  <w:num w:numId="28">
    <w:abstractNumId w:val="9"/>
    <w:lvlOverride w:ilvl="0">
      <w:lvl w:ilvl="0">
        <w:start w:val="1"/>
        <w:numFmt w:val="decimal"/>
        <w:lvlText w:val="%1."/>
        <w:lvlJc w:val="left"/>
        <w:pPr>
          <w:ind w:left="397" w:hanging="397"/>
        </w:pPr>
        <w:rPr>
          <w:rFonts w:ascii="Century Gothic" w:hAnsi="Century Gothic" w:hint="default"/>
          <w:sz w:val="20"/>
        </w:rPr>
      </w:lvl>
    </w:lvlOverride>
    <w:lvlOverride w:ilvl="1">
      <w:lvl w:ilvl="1">
        <w:start w:val="1"/>
        <w:numFmt w:val="decimal"/>
        <w:lvlText w:val="%1.%2."/>
        <w:lvlJc w:val="left"/>
        <w:pPr>
          <w:ind w:left="567" w:hanging="567"/>
        </w:pPr>
        <w:rPr>
          <w:rFonts w:ascii="Century Gothic" w:hAnsi="Century Gothic" w:hint="default"/>
          <w:b w:val="0"/>
          <w:i w:val="0"/>
          <w:color w:val="auto"/>
          <w:sz w:val="20"/>
        </w:rPr>
      </w:lvl>
    </w:lvlOverride>
    <w:lvlOverride w:ilvl="2">
      <w:lvl w:ilvl="2">
        <w:start w:val="1"/>
        <w:numFmt w:val="decimal"/>
        <w:lvlText w:val="%1.%2.%3."/>
        <w:lvlJc w:val="left"/>
        <w:pPr>
          <w:ind w:left="737" w:hanging="737"/>
        </w:pPr>
        <w:rPr>
          <w:rFonts w:ascii="Century Gothic" w:hAnsi="Century Gothic" w:hint="default"/>
          <w:b w:val="0"/>
          <w:color w:val="auto"/>
          <w:sz w:val="20"/>
        </w:rPr>
      </w:lvl>
    </w:lvlOverride>
    <w:lvlOverride w:ilvl="3">
      <w:lvl w:ilvl="3">
        <w:start w:val="1"/>
        <w:numFmt w:val="decimal"/>
        <w:lvlText w:val="%1.%2.%3.%4."/>
        <w:lvlJc w:val="left"/>
        <w:pPr>
          <w:ind w:left="907" w:hanging="907"/>
        </w:pPr>
        <w:rPr>
          <w:rFonts w:ascii="Century Gothic" w:hAnsi="Century Gothic" w:hint="default"/>
          <w:b w:val="0"/>
          <w:sz w:val="20"/>
        </w:rPr>
      </w:lvl>
    </w:lvlOverride>
    <w:lvlOverride w:ilvl="4">
      <w:lvl w:ilvl="4">
        <w:start w:val="1"/>
        <w:numFmt w:val="decimal"/>
        <w:lvlText w:val="%1.%2.%3.%4.%5."/>
        <w:lvlJc w:val="left"/>
        <w:pPr>
          <w:ind w:left="1077" w:hanging="1077"/>
        </w:pPr>
        <w:rPr>
          <w:rFonts w:ascii="Century Gothic" w:hAnsi="Century Gothic" w:hint="default"/>
          <w:sz w:val="20"/>
        </w:rPr>
      </w:lvl>
    </w:lvlOverride>
    <w:lvlOverride w:ilvl="5">
      <w:lvl w:ilvl="5">
        <w:start w:val="1"/>
        <w:numFmt w:val="decimal"/>
        <w:lvlText w:val="%1.%2.%3.%4.%5.%6."/>
        <w:lvlJc w:val="left"/>
        <w:pPr>
          <w:ind w:left="1247" w:hanging="1247"/>
        </w:pPr>
        <w:rPr>
          <w:rFonts w:ascii="Century Gothic" w:hAnsi="Century Gothic" w:hint="default"/>
          <w:sz w:val="20"/>
        </w:rPr>
      </w:lvl>
    </w:lvlOverride>
    <w:lvlOverride w:ilvl="6">
      <w:lvl w:ilvl="6">
        <w:start w:val="1"/>
        <w:numFmt w:val="decimal"/>
        <w:lvlText w:val="%1.%2.%3.%4.%5.%6.%7."/>
        <w:lvlJc w:val="left"/>
        <w:pPr>
          <w:ind w:left="1418" w:hanging="1418"/>
        </w:pPr>
        <w:rPr>
          <w:rFonts w:ascii="Century Gothic" w:hAnsi="Century Gothic" w:hint="default"/>
          <w:sz w:val="20"/>
        </w:rPr>
      </w:lvl>
    </w:lvlOverride>
    <w:lvlOverride w:ilvl="7">
      <w:lvl w:ilvl="7">
        <w:start w:val="1"/>
        <w:numFmt w:val="decimal"/>
        <w:lvlText w:val="%1.%2.%3.%4.%5.%6.%7.%8."/>
        <w:lvlJc w:val="left"/>
        <w:pPr>
          <w:ind w:left="1588" w:hanging="1588"/>
        </w:pPr>
        <w:rPr>
          <w:rFonts w:ascii="Century Gothic" w:hAnsi="Century Gothic" w:hint="default"/>
          <w:sz w:val="20"/>
        </w:rPr>
      </w:lvl>
    </w:lvlOverride>
    <w:lvlOverride w:ilvl="8">
      <w:lvl w:ilvl="8">
        <w:start w:val="1"/>
        <w:numFmt w:val="decimal"/>
        <w:lvlText w:val="%1.%2.%3.%4.%5.%6.%7.%8.%9."/>
        <w:lvlJc w:val="left"/>
        <w:pPr>
          <w:ind w:left="1758" w:hanging="1758"/>
        </w:pPr>
        <w:rPr>
          <w:rFonts w:ascii="Century Gothic" w:hAnsi="Century Gothic" w:hint="default"/>
          <w:sz w:val="20"/>
        </w:rPr>
      </w:lvl>
    </w:lvlOverride>
  </w:num>
  <w:num w:numId="2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137E5"/>
    <w:rsid w:val="000239A6"/>
    <w:rsid w:val="000378C1"/>
    <w:rsid w:val="00070EDA"/>
    <w:rsid w:val="00072BFB"/>
    <w:rsid w:val="00083E67"/>
    <w:rsid w:val="00085EAB"/>
    <w:rsid w:val="000A2CF8"/>
    <w:rsid w:val="000E1505"/>
    <w:rsid w:val="000E223C"/>
    <w:rsid w:val="000E33AF"/>
    <w:rsid w:val="000F4C19"/>
    <w:rsid w:val="000F5D89"/>
    <w:rsid w:val="0011548C"/>
    <w:rsid w:val="00163997"/>
    <w:rsid w:val="00187FB3"/>
    <w:rsid w:val="001A134E"/>
    <w:rsid w:val="001A2C00"/>
    <w:rsid w:val="001A6BD7"/>
    <w:rsid w:val="001B5296"/>
    <w:rsid w:val="001B6B1E"/>
    <w:rsid w:val="001D3A3C"/>
    <w:rsid w:val="001E09CF"/>
    <w:rsid w:val="001E77C8"/>
    <w:rsid w:val="001E7EA5"/>
    <w:rsid w:val="0021306B"/>
    <w:rsid w:val="00220A56"/>
    <w:rsid w:val="00220CC3"/>
    <w:rsid w:val="002225B4"/>
    <w:rsid w:val="0024162C"/>
    <w:rsid w:val="00294AA9"/>
    <w:rsid w:val="002A136E"/>
    <w:rsid w:val="002B4403"/>
    <w:rsid w:val="002C3F6A"/>
    <w:rsid w:val="002C4ACF"/>
    <w:rsid w:val="002C58B6"/>
    <w:rsid w:val="00306FA8"/>
    <w:rsid w:val="00341008"/>
    <w:rsid w:val="00354186"/>
    <w:rsid w:val="003653A7"/>
    <w:rsid w:val="00396346"/>
    <w:rsid w:val="003C03A4"/>
    <w:rsid w:val="003D3EFD"/>
    <w:rsid w:val="003F521A"/>
    <w:rsid w:val="00411806"/>
    <w:rsid w:val="004139DA"/>
    <w:rsid w:val="00413D4C"/>
    <w:rsid w:val="00417419"/>
    <w:rsid w:val="00430BDE"/>
    <w:rsid w:val="00443F9C"/>
    <w:rsid w:val="00444407"/>
    <w:rsid w:val="00455966"/>
    <w:rsid w:val="004748EE"/>
    <w:rsid w:val="004818D7"/>
    <w:rsid w:val="004A0A5D"/>
    <w:rsid w:val="004D6C4A"/>
    <w:rsid w:val="004E0545"/>
    <w:rsid w:val="004F5790"/>
    <w:rsid w:val="004F7164"/>
    <w:rsid w:val="00507F9E"/>
    <w:rsid w:val="0051257D"/>
    <w:rsid w:val="00536710"/>
    <w:rsid w:val="00566DBE"/>
    <w:rsid w:val="00567071"/>
    <w:rsid w:val="00577469"/>
    <w:rsid w:val="005821DA"/>
    <w:rsid w:val="0059429F"/>
    <w:rsid w:val="00596E18"/>
    <w:rsid w:val="005C5A42"/>
    <w:rsid w:val="005E39B5"/>
    <w:rsid w:val="005E3FB2"/>
    <w:rsid w:val="005F0597"/>
    <w:rsid w:val="00605F62"/>
    <w:rsid w:val="00612E13"/>
    <w:rsid w:val="006155B7"/>
    <w:rsid w:val="006232F4"/>
    <w:rsid w:val="0063403D"/>
    <w:rsid w:val="0063416E"/>
    <w:rsid w:val="0065077E"/>
    <w:rsid w:val="006527D7"/>
    <w:rsid w:val="00664F70"/>
    <w:rsid w:val="006877F3"/>
    <w:rsid w:val="006902FD"/>
    <w:rsid w:val="0069603D"/>
    <w:rsid w:val="00697760"/>
    <w:rsid w:val="006B5D75"/>
    <w:rsid w:val="006D5D93"/>
    <w:rsid w:val="006D7C3B"/>
    <w:rsid w:val="006E1BBC"/>
    <w:rsid w:val="006F2060"/>
    <w:rsid w:val="006F3B09"/>
    <w:rsid w:val="00704989"/>
    <w:rsid w:val="00704FC2"/>
    <w:rsid w:val="00715E66"/>
    <w:rsid w:val="00725737"/>
    <w:rsid w:val="00726C41"/>
    <w:rsid w:val="007322A2"/>
    <w:rsid w:val="00740054"/>
    <w:rsid w:val="007444E8"/>
    <w:rsid w:val="00746073"/>
    <w:rsid w:val="00746204"/>
    <w:rsid w:val="0076271E"/>
    <w:rsid w:val="00767600"/>
    <w:rsid w:val="007B4174"/>
    <w:rsid w:val="007C2309"/>
    <w:rsid w:val="007C7EDE"/>
    <w:rsid w:val="007D3A4A"/>
    <w:rsid w:val="007E4524"/>
    <w:rsid w:val="007E77D6"/>
    <w:rsid w:val="0080378D"/>
    <w:rsid w:val="00805B27"/>
    <w:rsid w:val="008128F4"/>
    <w:rsid w:val="0082549A"/>
    <w:rsid w:val="00842484"/>
    <w:rsid w:val="00851037"/>
    <w:rsid w:val="00854D23"/>
    <w:rsid w:val="00867451"/>
    <w:rsid w:val="00875632"/>
    <w:rsid w:val="008B088C"/>
    <w:rsid w:val="008C0BF8"/>
    <w:rsid w:val="008C7B3A"/>
    <w:rsid w:val="008D3C69"/>
    <w:rsid w:val="008E2ED2"/>
    <w:rsid w:val="008E7E7F"/>
    <w:rsid w:val="0090621F"/>
    <w:rsid w:val="00916324"/>
    <w:rsid w:val="009231CA"/>
    <w:rsid w:val="009361B3"/>
    <w:rsid w:val="00951A34"/>
    <w:rsid w:val="00951AF4"/>
    <w:rsid w:val="00955E61"/>
    <w:rsid w:val="009626D6"/>
    <w:rsid w:val="00990F1D"/>
    <w:rsid w:val="009C1E30"/>
    <w:rsid w:val="009C2501"/>
    <w:rsid w:val="009D442A"/>
    <w:rsid w:val="00A10A81"/>
    <w:rsid w:val="00A20260"/>
    <w:rsid w:val="00A2681D"/>
    <w:rsid w:val="00A31C05"/>
    <w:rsid w:val="00A514B1"/>
    <w:rsid w:val="00A55196"/>
    <w:rsid w:val="00A66AF4"/>
    <w:rsid w:val="00A751FA"/>
    <w:rsid w:val="00A77413"/>
    <w:rsid w:val="00A8545E"/>
    <w:rsid w:val="00AC11E1"/>
    <w:rsid w:val="00AC1699"/>
    <w:rsid w:val="00AD3701"/>
    <w:rsid w:val="00AE2069"/>
    <w:rsid w:val="00AF7668"/>
    <w:rsid w:val="00B02AE0"/>
    <w:rsid w:val="00B04BC6"/>
    <w:rsid w:val="00B17738"/>
    <w:rsid w:val="00B22D2F"/>
    <w:rsid w:val="00B237BE"/>
    <w:rsid w:val="00B256F4"/>
    <w:rsid w:val="00B30A86"/>
    <w:rsid w:val="00B364F5"/>
    <w:rsid w:val="00B42A02"/>
    <w:rsid w:val="00B46114"/>
    <w:rsid w:val="00B54E2A"/>
    <w:rsid w:val="00B92762"/>
    <w:rsid w:val="00BA3E4E"/>
    <w:rsid w:val="00BD7E4C"/>
    <w:rsid w:val="00BE0D9C"/>
    <w:rsid w:val="00C129A8"/>
    <w:rsid w:val="00C43456"/>
    <w:rsid w:val="00C53331"/>
    <w:rsid w:val="00C54A35"/>
    <w:rsid w:val="00C66FB4"/>
    <w:rsid w:val="00C87179"/>
    <w:rsid w:val="00C97140"/>
    <w:rsid w:val="00CB3758"/>
    <w:rsid w:val="00CF2666"/>
    <w:rsid w:val="00CF619B"/>
    <w:rsid w:val="00D24993"/>
    <w:rsid w:val="00D27CCE"/>
    <w:rsid w:val="00D41396"/>
    <w:rsid w:val="00D5368D"/>
    <w:rsid w:val="00D63D9D"/>
    <w:rsid w:val="00D643A2"/>
    <w:rsid w:val="00D6621A"/>
    <w:rsid w:val="00D921D9"/>
    <w:rsid w:val="00D93F88"/>
    <w:rsid w:val="00DB1A89"/>
    <w:rsid w:val="00DB2084"/>
    <w:rsid w:val="00DB5A06"/>
    <w:rsid w:val="00DC4EAB"/>
    <w:rsid w:val="00DD0F0A"/>
    <w:rsid w:val="00DD66CD"/>
    <w:rsid w:val="00E03C15"/>
    <w:rsid w:val="00E11C65"/>
    <w:rsid w:val="00E215A2"/>
    <w:rsid w:val="00E307B5"/>
    <w:rsid w:val="00E404FF"/>
    <w:rsid w:val="00E465AE"/>
    <w:rsid w:val="00E560BC"/>
    <w:rsid w:val="00E76FC3"/>
    <w:rsid w:val="00E931F7"/>
    <w:rsid w:val="00EB599E"/>
    <w:rsid w:val="00EC2B3C"/>
    <w:rsid w:val="00EC58BF"/>
    <w:rsid w:val="00ED3176"/>
    <w:rsid w:val="00EE5B9B"/>
    <w:rsid w:val="00EE6B9B"/>
    <w:rsid w:val="00EF2853"/>
    <w:rsid w:val="00EF44B8"/>
    <w:rsid w:val="00F01B35"/>
    <w:rsid w:val="00F02600"/>
    <w:rsid w:val="00F02F76"/>
    <w:rsid w:val="00F060A1"/>
    <w:rsid w:val="00F06660"/>
    <w:rsid w:val="00F15D29"/>
    <w:rsid w:val="00F162D8"/>
    <w:rsid w:val="00F73ED5"/>
    <w:rsid w:val="00F953DA"/>
    <w:rsid w:val="00FA0D90"/>
    <w:rsid w:val="00FA1B09"/>
    <w:rsid w:val="00FB6562"/>
    <w:rsid w:val="00FB7EC6"/>
    <w:rsid w:val="00FC33A2"/>
    <w:rsid w:val="00FC4965"/>
    <w:rsid w:val="00FC6C18"/>
    <w:rsid w:val="00FD2D08"/>
    <w:rsid w:val="00FE0AD6"/>
    <w:rsid w:val="00FE2DE9"/>
    <w:rsid w:val="00FE60B8"/>
    <w:rsid w:val="00FF178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443F9C"/>
    <w:pPr>
      <w:numPr>
        <w:numId w:val="4"/>
      </w:numPr>
      <w:tabs>
        <w:tab w:val="left" w:pos="567"/>
      </w:tabs>
      <w:spacing w:before="0" w:after="0"/>
    </w:pPr>
    <w:rPr>
      <w:rFonts w:cstheme="majorHAnsi"/>
      <w:bCs/>
      <w:color w:val="000000" w:themeColor="text1" w:themeShade="BF"/>
      <w:szCs w:val="22"/>
      <w:lang w:eastAsia="pt-BR"/>
    </w:rPr>
  </w:style>
  <w:style w:type="character" w:customStyle="1" w:styleId="Nivel01Char">
    <w:name w:val="Nivel 01 Char"/>
    <w:basedOn w:val="Fontepargpadro"/>
    <w:link w:val="Nivel01"/>
    <w:rsid w:val="00443F9C"/>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842484"/>
    <w:pPr>
      <w:numPr>
        <w:ilvl w:val="1"/>
        <w:numId w:val="4"/>
      </w:numPr>
      <w:spacing w:before="0" w:after="0"/>
      <w:ind w:left="0" w:firstLine="0"/>
    </w:pPr>
    <w:rPr>
      <w:rFonts w:asciiTheme="majorHAnsi" w:eastAsia="Arial" w:hAnsiTheme="majorHAnsi" w:cstheme="majorHAnsi"/>
      <w:lang w:eastAsia="pt-BR"/>
    </w:rPr>
  </w:style>
  <w:style w:type="paragraph" w:customStyle="1" w:styleId="Nivel3">
    <w:name w:val="Nivel 3"/>
    <w:basedOn w:val="Normal"/>
    <w:link w:val="Nivel3Char"/>
    <w:autoRedefine/>
    <w:qFormat/>
    <w:rsid w:val="00C129A8"/>
    <w:pPr>
      <w:numPr>
        <w:ilvl w:val="2"/>
        <w:numId w:val="4"/>
      </w:numPr>
      <w:ind w:left="0" w:firstLine="0"/>
    </w:pPr>
    <w:rPr>
      <w:rFonts w:asciiTheme="majorHAnsi" w:eastAsiaTheme="minorEastAsia" w:hAnsiTheme="majorHAnsi" w:cstheme="majorHAnsi"/>
      <w:iCs/>
      <w:lang w:eastAsia="pt-BR"/>
    </w:rPr>
  </w:style>
  <w:style w:type="paragraph" w:customStyle="1" w:styleId="Nivel4">
    <w:name w:val="Nivel 4"/>
    <w:basedOn w:val="Nivel3"/>
    <w:autoRedefine/>
    <w:qFormat/>
    <w:rsid w:val="009C1E30"/>
    <w:pPr>
      <w:numPr>
        <w:ilvl w:val="3"/>
      </w:numPr>
      <w:ind w:left="567" w:firstLine="0"/>
    </w:p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842484"/>
    <w:rPr>
      <w:rFonts w:asciiTheme="majorHAnsi" w:eastAsia="Arial" w:hAnsiTheme="majorHAnsi" w:cstheme="majorHAnsi"/>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D643A2"/>
    <w:rPr>
      <w:i/>
      <w:iCs/>
      <w:color w:val="FF0000"/>
    </w:rPr>
  </w:style>
  <w:style w:type="paragraph" w:customStyle="1" w:styleId="Nvel3-R">
    <w:name w:val="Nível 3-R"/>
    <w:basedOn w:val="Nivel3"/>
    <w:link w:val="Nvel3-RChar"/>
    <w:autoRedefine/>
    <w:qFormat/>
    <w:rsid w:val="00D643A2"/>
    <w:pPr>
      <w:spacing w:before="0" w:after="0"/>
    </w:pPr>
    <w:rPr>
      <w:rFonts w:eastAsia="Tahoma"/>
      <w:color w:val="FF0000"/>
    </w:rPr>
  </w:style>
  <w:style w:type="character" w:customStyle="1" w:styleId="Nvel2-RedChar">
    <w:name w:val="Nível 2 -Red Char"/>
    <w:basedOn w:val="Nivel2Char"/>
    <w:link w:val="Nvel2-Red"/>
    <w:rsid w:val="00D643A2"/>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9C1E30"/>
    <w:rPr>
      <w:i/>
      <w:iCs w:val="0"/>
      <w:color w:val="FF0000"/>
    </w:rPr>
  </w:style>
  <w:style w:type="character" w:customStyle="1" w:styleId="Nivel3Char">
    <w:name w:val="Nivel 3 Char"/>
    <w:basedOn w:val="Fontepargpadro"/>
    <w:link w:val="Nivel3"/>
    <w:rsid w:val="00C129A8"/>
    <w:rPr>
      <w:rFonts w:asciiTheme="majorHAnsi" w:eastAsiaTheme="minorEastAsia" w:hAnsiTheme="majorHAnsi" w:cstheme="majorHAnsi"/>
      <w:iCs/>
      <w:lang w:eastAsia="pt-BR"/>
    </w:rPr>
  </w:style>
  <w:style w:type="character" w:customStyle="1" w:styleId="Nvel3-RChar">
    <w:name w:val="Nível 3-R Char"/>
    <w:basedOn w:val="Nivel3Char"/>
    <w:link w:val="Nvel3-R"/>
    <w:rsid w:val="00D643A2"/>
    <w:rPr>
      <w:rFonts w:asciiTheme="majorHAnsi" w:eastAsia="Tahoma" w:hAnsiTheme="majorHAnsi" w:cstheme="majorHAnsi"/>
      <w:iCs/>
      <w:color w:val="FF0000"/>
      <w:sz w:val="20"/>
      <w:szCs w:val="20"/>
      <w:lang w:eastAsia="pt-BR"/>
    </w:rPr>
  </w:style>
  <w:style w:type="paragraph" w:customStyle="1" w:styleId="Nvel1-SemNum">
    <w:name w:val="Nível 1-Sem Num"/>
    <w:basedOn w:val="Nivel01"/>
    <w:link w:val="Nvel1-SemNumChar"/>
    <w:autoRedefine/>
    <w:qFormat/>
    <w:rsid w:val="00D643A2"/>
    <w:pPr>
      <w:numPr>
        <w:numId w:val="0"/>
      </w:numPr>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D643A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table" w:customStyle="1" w:styleId="lista">
    <w:name w:val="lista"/>
    <w:uiPriority w:val="99"/>
    <w:rsid w:val="006D5D93"/>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styleId="Corpodetexto">
    <w:name w:val="Body Text"/>
    <w:basedOn w:val="Normal"/>
    <w:link w:val="CorpodetextoChar"/>
    <w:rsid w:val="00D24993"/>
    <w:pPr>
      <w:spacing w:before="0" w:after="0" w:line="240" w:lineRule="auto"/>
    </w:pPr>
    <w:rPr>
      <w:rFonts w:ascii="Times New Roman" w:eastAsia="Times New Roman" w:hAnsi="Times New Roman" w:cs="Times New Roman"/>
      <w:sz w:val="30"/>
      <w:szCs w:val="20"/>
      <w:lang w:eastAsia="pt-BR"/>
    </w:rPr>
  </w:style>
  <w:style w:type="character" w:customStyle="1" w:styleId="CorpodetextoChar">
    <w:name w:val="Corpo de texto Char"/>
    <w:basedOn w:val="Fontepargpadro"/>
    <w:link w:val="Corpodetexto"/>
    <w:rsid w:val="00D24993"/>
    <w:rPr>
      <w:rFonts w:ascii="Times New Roman" w:eastAsia="Times New Roman" w:hAnsi="Times New Roman" w:cs="Times New Roman"/>
      <w:sz w:val="30"/>
      <w:szCs w:val="20"/>
      <w:lang w:eastAsia="pt-BR"/>
    </w:rPr>
  </w:style>
  <w:style w:type="paragraph" w:customStyle="1" w:styleId="Ttulo11">
    <w:name w:val="Título 11"/>
    <w:basedOn w:val="Normal"/>
    <w:uiPriority w:val="1"/>
    <w:qFormat/>
    <w:rsid w:val="00D24993"/>
    <w:pPr>
      <w:widowControl w:val="0"/>
      <w:autoSpaceDE w:val="0"/>
      <w:autoSpaceDN w:val="0"/>
      <w:spacing w:before="0" w:after="0" w:line="240" w:lineRule="auto"/>
      <w:ind w:left="252"/>
      <w:jc w:val="left"/>
      <w:outlineLvl w:val="1"/>
    </w:pPr>
    <w:rPr>
      <w:rFonts w:ascii="Arial" w:eastAsia="Arial" w:hAnsi="Arial" w:cs="Arial"/>
      <w:b/>
      <w:bCs/>
      <w:lang w:eastAsia="pt-BR" w:bidi="pt-BR"/>
    </w:rPr>
  </w:style>
  <w:style w:type="character" w:customStyle="1" w:styleId="eop">
    <w:name w:val="eop"/>
    <w:basedOn w:val="Fontepargpadro"/>
    <w:rsid w:val="001A2C00"/>
  </w:style>
  <w:style w:type="numbering" w:customStyle="1" w:styleId="Listaedital0">
    <w:name w:val="Lista edital (0"/>
    <w:aliases w:val="3cm)"/>
    <w:uiPriority w:val="99"/>
    <w:rsid w:val="00396346"/>
    <w:pPr>
      <w:numPr>
        <w:numId w:val="2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443F9C"/>
    <w:pPr>
      <w:numPr>
        <w:numId w:val="4"/>
      </w:numPr>
      <w:tabs>
        <w:tab w:val="left" w:pos="567"/>
      </w:tabs>
      <w:spacing w:before="0" w:after="0"/>
    </w:pPr>
    <w:rPr>
      <w:rFonts w:cstheme="majorHAnsi"/>
      <w:bCs/>
      <w:color w:val="000000" w:themeColor="text1" w:themeShade="BF"/>
      <w:szCs w:val="22"/>
      <w:lang w:eastAsia="pt-BR"/>
    </w:rPr>
  </w:style>
  <w:style w:type="character" w:customStyle="1" w:styleId="Nivel01Char">
    <w:name w:val="Nivel 01 Char"/>
    <w:basedOn w:val="Fontepargpadro"/>
    <w:link w:val="Nivel01"/>
    <w:rsid w:val="00443F9C"/>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842484"/>
    <w:pPr>
      <w:numPr>
        <w:ilvl w:val="1"/>
        <w:numId w:val="4"/>
      </w:numPr>
      <w:spacing w:before="0" w:after="0"/>
      <w:ind w:left="0" w:firstLine="0"/>
    </w:pPr>
    <w:rPr>
      <w:rFonts w:asciiTheme="majorHAnsi" w:eastAsia="Arial" w:hAnsiTheme="majorHAnsi" w:cstheme="majorHAnsi"/>
      <w:lang w:eastAsia="pt-BR"/>
    </w:rPr>
  </w:style>
  <w:style w:type="paragraph" w:customStyle="1" w:styleId="Nivel3">
    <w:name w:val="Nivel 3"/>
    <w:basedOn w:val="Normal"/>
    <w:link w:val="Nivel3Char"/>
    <w:autoRedefine/>
    <w:qFormat/>
    <w:rsid w:val="00C129A8"/>
    <w:pPr>
      <w:numPr>
        <w:ilvl w:val="2"/>
        <w:numId w:val="4"/>
      </w:numPr>
      <w:ind w:left="0" w:firstLine="0"/>
    </w:pPr>
    <w:rPr>
      <w:rFonts w:asciiTheme="majorHAnsi" w:eastAsiaTheme="minorEastAsia" w:hAnsiTheme="majorHAnsi" w:cstheme="majorHAnsi"/>
      <w:iCs/>
      <w:lang w:eastAsia="pt-BR"/>
    </w:rPr>
  </w:style>
  <w:style w:type="paragraph" w:customStyle="1" w:styleId="Nivel4">
    <w:name w:val="Nivel 4"/>
    <w:basedOn w:val="Nivel3"/>
    <w:autoRedefine/>
    <w:qFormat/>
    <w:rsid w:val="009C1E30"/>
    <w:pPr>
      <w:numPr>
        <w:ilvl w:val="3"/>
      </w:numPr>
      <w:ind w:left="567" w:firstLine="0"/>
    </w:p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842484"/>
    <w:rPr>
      <w:rFonts w:asciiTheme="majorHAnsi" w:eastAsia="Arial" w:hAnsiTheme="majorHAnsi" w:cstheme="majorHAnsi"/>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D643A2"/>
    <w:rPr>
      <w:i/>
      <w:iCs/>
      <w:color w:val="FF0000"/>
    </w:rPr>
  </w:style>
  <w:style w:type="paragraph" w:customStyle="1" w:styleId="Nvel3-R">
    <w:name w:val="Nível 3-R"/>
    <w:basedOn w:val="Nivel3"/>
    <w:link w:val="Nvel3-RChar"/>
    <w:autoRedefine/>
    <w:qFormat/>
    <w:rsid w:val="00D643A2"/>
    <w:pPr>
      <w:spacing w:before="0" w:after="0"/>
    </w:pPr>
    <w:rPr>
      <w:rFonts w:eastAsia="Tahoma"/>
      <w:color w:val="FF0000"/>
    </w:rPr>
  </w:style>
  <w:style w:type="character" w:customStyle="1" w:styleId="Nvel2-RedChar">
    <w:name w:val="Nível 2 -Red Char"/>
    <w:basedOn w:val="Nivel2Char"/>
    <w:link w:val="Nvel2-Red"/>
    <w:rsid w:val="00D643A2"/>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9C1E30"/>
    <w:rPr>
      <w:i/>
      <w:iCs w:val="0"/>
      <w:color w:val="FF0000"/>
    </w:rPr>
  </w:style>
  <w:style w:type="character" w:customStyle="1" w:styleId="Nivel3Char">
    <w:name w:val="Nivel 3 Char"/>
    <w:basedOn w:val="Fontepargpadro"/>
    <w:link w:val="Nivel3"/>
    <w:rsid w:val="00C129A8"/>
    <w:rPr>
      <w:rFonts w:asciiTheme="majorHAnsi" w:eastAsiaTheme="minorEastAsia" w:hAnsiTheme="majorHAnsi" w:cstheme="majorHAnsi"/>
      <w:iCs/>
      <w:lang w:eastAsia="pt-BR"/>
    </w:rPr>
  </w:style>
  <w:style w:type="character" w:customStyle="1" w:styleId="Nvel3-RChar">
    <w:name w:val="Nível 3-R Char"/>
    <w:basedOn w:val="Nivel3Char"/>
    <w:link w:val="Nvel3-R"/>
    <w:rsid w:val="00D643A2"/>
    <w:rPr>
      <w:rFonts w:asciiTheme="majorHAnsi" w:eastAsia="Tahoma" w:hAnsiTheme="majorHAnsi" w:cstheme="majorHAnsi"/>
      <w:iCs/>
      <w:color w:val="FF0000"/>
      <w:sz w:val="20"/>
      <w:szCs w:val="20"/>
      <w:lang w:eastAsia="pt-BR"/>
    </w:rPr>
  </w:style>
  <w:style w:type="paragraph" w:customStyle="1" w:styleId="Nvel1-SemNum">
    <w:name w:val="Nível 1-Sem Num"/>
    <w:basedOn w:val="Nivel01"/>
    <w:link w:val="Nvel1-SemNumChar"/>
    <w:autoRedefine/>
    <w:qFormat/>
    <w:rsid w:val="00D643A2"/>
    <w:pPr>
      <w:numPr>
        <w:numId w:val="0"/>
      </w:numPr>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D643A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table" w:customStyle="1" w:styleId="lista">
    <w:name w:val="lista"/>
    <w:uiPriority w:val="99"/>
    <w:rsid w:val="006D5D93"/>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styleId="Corpodetexto">
    <w:name w:val="Body Text"/>
    <w:basedOn w:val="Normal"/>
    <w:link w:val="CorpodetextoChar"/>
    <w:rsid w:val="00D24993"/>
    <w:pPr>
      <w:spacing w:before="0" w:after="0" w:line="240" w:lineRule="auto"/>
    </w:pPr>
    <w:rPr>
      <w:rFonts w:ascii="Times New Roman" w:eastAsia="Times New Roman" w:hAnsi="Times New Roman" w:cs="Times New Roman"/>
      <w:sz w:val="30"/>
      <w:szCs w:val="20"/>
      <w:lang w:eastAsia="pt-BR"/>
    </w:rPr>
  </w:style>
  <w:style w:type="character" w:customStyle="1" w:styleId="CorpodetextoChar">
    <w:name w:val="Corpo de texto Char"/>
    <w:basedOn w:val="Fontepargpadro"/>
    <w:link w:val="Corpodetexto"/>
    <w:rsid w:val="00D24993"/>
    <w:rPr>
      <w:rFonts w:ascii="Times New Roman" w:eastAsia="Times New Roman" w:hAnsi="Times New Roman" w:cs="Times New Roman"/>
      <w:sz w:val="30"/>
      <w:szCs w:val="20"/>
      <w:lang w:eastAsia="pt-BR"/>
    </w:rPr>
  </w:style>
  <w:style w:type="paragraph" w:customStyle="1" w:styleId="Ttulo11">
    <w:name w:val="Título 11"/>
    <w:basedOn w:val="Normal"/>
    <w:uiPriority w:val="1"/>
    <w:qFormat/>
    <w:rsid w:val="00D24993"/>
    <w:pPr>
      <w:widowControl w:val="0"/>
      <w:autoSpaceDE w:val="0"/>
      <w:autoSpaceDN w:val="0"/>
      <w:spacing w:before="0" w:after="0" w:line="240" w:lineRule="auto"/>
      <w:ind w:left="252"/>
      <w:jc w:val="left"/>
      <w:outlineLvl w:val="1"/>
    </w:pPr>
    <w:rPr>
      <w:rFonts w:ascii="Arial" w:eastAsia="Arial" w:hAnsi="Arial" w:cs="Arial"/>
      <w:b/>
      <w:bCs/>
      <w:lang w:eastAsia="pt-BR" w:bidi="pt-BR"/>
    </w:rPr>
  </w:style>
  <w:style w:type="character" w:customStyle="1" w:styleId="eop">
    <w:name w:val="eop"/>
    <w:basedOn w:val="Fontepargpadro"/>
    <w:rsid w:val="001A2C00"/>
  </w:style>
  <w:style w:type="numbering" w:customStyle="1" w:styleId="Listaedital0">
    <w:name w:val="Lista edital (0"/>
    <w:aliases w:val="3cm)"/>
    <w:uiPriority w:val="99"/>
    <w:rsid w:val="00396346"/>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6776906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241180810">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383509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698046788">
      <w:bodyDiv w:val="1"/>
      <w:marLeft w:val="0"/>
      <w:marRight w:val="0"/>
      <w:marTop w:val="0"/>
      <w:marBottom w:val="0"/>
      <w:divBdr>
        <w:top w:val="none" w:sz="0" w:space="0" w:color="auto"/>
        <w:left w:val="none" w:sz="0" w:space="0" w:color="auto"/>
        <w:bottom w:val="none" w:sz="0" w:space="0" w:color="auto"/>
        <w:right w:val="none" w:sz="0" w:space="0" w:color="auto"/>
      </w:divBdr>
    </w:div>
    <w:div w:id="758527004">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859247459">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58969560">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18035676">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11314700">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914503392">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1998605941">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empresas-e-negocios/pt-br/empreendedor" TargetMode="External"/><Relationship Id="rId26" Type="http://schemas.openxmlformats.org/officeDocument/2006/relationships/hyperlink" Target="https://www.planalto.gov.br/ccivil_03/leis/l5764.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9-2022/2021/decreto/d10880.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5764.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26-de-13-de-abril-de-2022" TargetMode="Externa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25art159" TargetMode="External"/><Relationship Id="rId57"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economia/pt-br/assuntos/drei/legislacao/arquivos/legislacoes-federais/indrei772020.pdf"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trabalho-e-previdencia/pt-br/servicos/empregador/programa-de-alimentacao-do-trabalhador-pat/arquivos-legislacao/instrucoes-normativas/pat_in_971_2009.pdf" TargetMode="External"/><Relationship Id="rId27" Type="http://schemas.openxmlformats.org/officeDocument/2006/relationships/hyperlink" Target="https://www.planalto.gov.br/ccivil_03/leis/l5764.htm" TargetMode="External"/><Relationship Id="rId30" Type="http://schemas.openxmlformats.org/officeDocument/2006/relationships/hyperlink" Target="https://www.planalto.gov.br/ccivil_03/leis/l8078compilado.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5EDCA-139D-4CCE-9C6C-841664686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19</Pages>
  <Words>8319</Words>
  <Characters>44928</Characters>
  <Application>Microsoft Office Word</Application>
  <DocSecurity>0</DocSecurity>
  <Lines>374</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Hercules Compras</dc:creator>
  <cp:keywords/>
  <dc:description/>
  <cp:lastModifiedBy>rafaela</cp:lastModifiedBy>
  <cp:revision>4</cp:revision>
  <cp:lastPrinted>2025-03-20T18:18:00Z</cp:lastPrinted>
  <dcterms:created xsi:type="dcterms:W3CDTF">2023-10-19T18:32:00Z</dcterms:created>
  <dcterms:modified xsi:type="dcterms:W3CDTF">2025-03-20T18:18:00Z</dcterms:modified>
</cp:coreProperties>
</file>